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C3AC77B" w14:textId="77777777" w:rsidR="007B2329" w:rsidRDefault="007B2329" w:rsidP="007B2329">
      <w:pPr>
        <w:pStyle w:val="BodyText"/>
        <w:tabs>
          <w:tab w:val="left" w:pos="2552"/>
        </w:tabs>
      </w:pPr>
      <w:proofErr w:type="gramStart"/>
      <w:r>
        <w:t>e</w:t>
      </w:r>
      <w:proofErr w:type="gramEnd"/>
      <w:r>
        <w:t>-NAV</w:t>
      </w:r>
      <w:r w:rsidRPr="00F11ECE">
        <w:rPr>
          <w:highlight w:val="yellow"/>
        </w:rPr>
        <w:t>13</w:t>
      </w:r>
      <w:r>
        <w:tab/>
        <w:t xml:space="preserve">Information paper </w:t>
      </w:r>
    </w:p>
    <w:p w14:paraId="5603A50E" w14:textId="77777777" w:rsidR="007B2329" w:rsidRDefault="007B2329" w:rsidP="007B2329">
      <w:pPr>
        <w:pStyle w:val="BodyText"/>
        <w:tabs>
          <w:tab w:val="left" w:pos="2552"/>
        </w:tabs>
      </w:pPr>
      <w:r>
        <w:t>Agenda item</w:t>
      </w:r>
      <w:r>
        <w:tab/>
        <w:t>10</w:t>
      </w:r>
    </w:p>
    <w:p w14:paraId="64DFEF16" w14:textId="77777777" w:rsidR="007B2329" w:rsidRDefault="007B2329" w:rsidP="007B2329">
      <w:pPr>
        <w:pStyle w:val="BodyText"/>
        <w:tabs>
          <w:tab w:val="left" w:pos="2552"/>
        </w:tabs>
      </w:pPr>
      <w:r>
        <w:t>Task Number</w:t>
      </w:r>
      <w:r>
        <w:tab/>
        <w:t>18</w:t>
      </w:r>
    </w:p>
    <w:p w14:paraId="7DE4197F" w14:textId="77777777" w:rsidR="007B2329" w:rsidRDefault="007B2329" w:rsidP="007B2329">
      <w:pPr>
        <w:pStyle w:val="BodyText"/>
        <w:tabs>
          <w:tab w:val="left" w:pos="2552"/>
        </w:tabs>
      </w:pPr>
      <w:r>
        <w:t>Author(s) / Submitter(s)</w:t>
      </w:r>
      <w:r>
        <w:tab/>
        <w:t>Jens K. Jensen, Danish Maritime Authority</w:t>
      </w:r>
    </w:p>
    <w:p w14:paraId="32B31CAA" w14:textId="77777777" w:rsidR="007B2329" w:rsidRDefault="007B2329" w:rsidP="007B2329">
      <w:pPr>
        <w:pStyle w:val="BodyText"/>
        <w:tabs>
          <w:tab w:val="left" w:pos="2552"/>
        </w:tabs>
      </w:pPr>
    </w:p>
    <w:p w14:paraId="1C5F8598" w14:textId="77777777" w:rsidR="007B2329" w:rsidRDefault="00E652C3" w:rsidP="007B2329">
      <w:pPr>
        <w:pStyle w:val="Title"/>
      </w:pPr>
      <w:r>
        <w:rPr>
          <w:sz w:val="40"/>
        </w:rPr>
        <w:t xml:space="preserve">Information on </w:t>
      </w:r>
      <w:r w:rsidR="007B2329">
        <w:rPr>
          <w:sz w:val="40"/>
        </w:rPr>
        <w:t xml:space="preserve">draft </w:t>
      </w:r>
      <w:r w:rsidR="007B2329" w:rsidRPr="003B5AED">
        <w:rPr>
          <w:sz w:val="40"/>
        </w:rPr>
        <w:t>e-Navigation technical infrastructure test-bed</w:t>
      </w:r>
    </w:p>
    <w:p w14:paraId="1794D7E9" w14:textId="77777777" w:rsidR="007B2329" w:rsidRDefault="007B2329" w:rsidP="007B2329">
      <w:pPr>
        <w:pStyle w:val="Heading1"/>
        <w:keepLines w:val="0"/>
        <w:spacing w:before="240" w:after="240" w:line="240" w:lineRule="auto"/>
        <w:ind w:left="567" w:hanging="567"/>
        <w:contextualSpacing w:val="0"/>
      </w:pPr>
      <w:r>
        <w:t>Summary</w:t>
      </w:r>
    </w:p>
    <w:p w14:paraId="442BC841" w14:textId="77777777" w:rsidR="007B2329" w:rsidRDefault="007B2329" w:rsidP="007B2329">
      <w:pPr>
        <w:pStyle w:val="BodyText"/>
      </w:pPr>
      <w:r>
        <w:t>The ANNEX of this paper provides a draft of a technical infrastructure test-bed under consideration for the ACCSEAS project in the North Sea Region of Europe.</w:t>
      </w:r>
    </w:p>
    <w:p w14:paraId="5EAE51CF" w14:textId="77777777" w:rsidR="007B2329" w:rsidRDefault="007B2329" w:rsidP="007B2329">
      <w:pPr>
        <w:pStyle w:val="Heading2"/>
        <w:keepNext w:val="0"/>
        <w:keepLines w:val="0"/>
        <w:spacing w:before="120" w:after="120" w:line="240" w:lineRule="auto"/>
        <w:ind w:left="851" w:hanging="851"/>
      </w:pPr>
      <w:r>
        <w:t>Purpose of the document</w:t>
      </w:r>
    </w:p>
    <w:p w14:paraId="60855720" w14:textId="77777777" w:rsidR="007B2329" w:rsidRDefault="007B2329" w:rsidP="007B2329">
      <w:pPr>
        <w:pStyle w:val="BodyText"/>
      </w:pPr>
      <w:r>
        <w:t>The draft is provided as information and inspiration.  It is a non-final document to inspire comments from the community. The considerations contained within are targeted to be input to the IMO e-Navigation correspondence group at a later date, after maturing the draft with comments from the communication working group.</w:t>
      </w:r>
    </w:p>
    <w:p w14:paraId="766C5A29" w14:textId="77777777" w:rsidR="00295D3B" w:rsidRDefault="00295D3B" w:rsidP="007B2329">
      <w:pPr>
        <w:pStyle w:val="BodyText"/>
      </w:pPr>
    </w:p>
    <w:p w14:paraId="35CBDA8B" w14:textId="77777777" w:rsidR="007B2329" w:rsidRDefault="007B2329" w:rsidP="007B2329">
      <w:pPr>
        <w:pStyle w:val="BodyText"/>
      </w:pPr>
      <w:r>
        <w:t>The communication working group is requested to comment as appropriate.</w:t>
      </w:r>
    </w:p>
    <w:p w14:paraId="688BE5E1" w14:textId="77777777" w:rsidR="007B2329" w:rsidRDefault="007B2329" w:rsidP="007B2329">
      <w:pPr>
        <w:pStyle w:val="Heading1"/>
        <w:keepLines w:val="0"/>
        <w:spacing w:before="240" w:after="240" w:line="240" w:lineRule="auto"/>
        <w:ind w:left="567" w:hanging="567"/>
        <w:contextualSpacing w:val="0"/>
      </w:pPr>
      <w:r>
        <w:t>Background</w:t>
      </w:r>
    </w:p>
    <w:p w14:paraId="59FECB58" w14:textId="77777777" w:rsidR="007B2329" w:rsidRDefault="007B2329" w:rsidP="007B2329">
      <w:pPr>
        <w:pStyle w:val="BodyText"/>
      </w:pPr>
      <w:r>
        <w:t>The ACCSEAS project will deliver a regional test bed for e-Navigation services.  To accommodate sea trials</w:t>
      </w:r>
      <w:r w:rsidR="00295D3B">
        <w:t xml:space="preserve"> for different e-Navigation services,</w:t>
      </w:r>
      <w:r>
        <w:t xml:space="preserve"> a test-bed infrastructure needs to be constructed.  This infrastructure will be a test-bed in itself.  Experience from these test bed trials are intended to be fed into the IMO e-Navigation process.</w:t>
      </w:r>
    </w:p>
    <w:p w14:paraId="1ECBCA4F" w14:textId="77777777" w:rsidR="007B2329" w:rsidRDefault="007B2329" w:rsidP="007B2329">
      <w:pPr>
        <w:pStyle w:val="Heading1"/>
        <w:keepLines w:val="0"/>
        <w:spacing w:before="240" w:after="240" w:line="240" w:lineRule="auto"/>
        <w:ind w:left="567" w:hanging="567"/>
        <w:contextualSpacing w:val="0"/>
      </w:pPr>
      <w:r>
        <w:t>Action requested of the Committee</w:t>
      </w:r>
    </w:p>
    <w:p w14:paraId="0B1CFC4A" w14:textId="77777777" w:rsidR="00AF030A" w:rsidRDefault="00AF030A" w:rsidP="00AF030A">
      <w:pPr>
        <w:pStyle w:val="BodyText"/>
      </w:pPr>
      <w:r>
        <w:t>The Committee is requested to note the document.</w:t>
      </w:r>
    </w:p>
    <w:p w14:paraId="72075036" w14:textId="77777777" w:rsidR="00AF030A" w:rsidRPr="00AF030A" w:rsidRDefault="00AF030A" w:rsidP="00AF030A"/>
    <w:p w14:paraId="1D9D23B3" w14:textId="77777777" w:rsidR="00AF030A" w:rsidRDefault="00AF030A">
      <w:pPr>
        <w:contextualSpacing w:val="0"/>
        <w:rPr>
          <w:rFonts w:ascii="Calibri" w:eastAsiaTheme="majorEastAsia" w:hAnsi="Calibri" w:cstheme="majorBidi"/>
          <w:b/>
          <w:spacing w:val="5"/>
          <w:kern w:val="28"/>
          <w:sz w:val="52"/>
          <w:szCs w:val="52"/>
          <w:lang w:val="en-GB"/>
        </w:rPr>
      </w:pPr>
      <w:r>
        <w:rPr>
          <w:lang w:val="en-GB"/>
        </w:rPr>
        <w:br w:type="page"/>
      </w:r>
    </w:p>
    <w:p w14:paraId="306F5C13" w14:textId="77777777" w:rsidR="00FA15A0" w:rsidRDefault="00FA15A0" w:rsidP="00FA15A0">
      <w:pPr>
        <w:pStyle w:val="Title"/>
        <w:jc w:val="center"/>
        <w:rPr>
          <w:lang w:val="en-GB"/>
        </w:rPr>
      </w:pPr>
      <w:r>
        <w:rPr>
          <w:lang w:val="en-GB"/>
        </w:rPr>
        <w:lastRenderedPageBreak/>
        <w:t xml:space="preserve">                   </w:t>
      </w:r>
    </w:p>
    <w:p w14:paraId="3B2C1AC5" w14:textId="77777777" w:rsidR="009058CA" w:rsidRPr="0008074A" w:rsidRDefault="009058CA" w:rsidP="00B1053C">
      <w:pPr>
        <w:pStyle w:val="Title"/>
        <w:jc w:val="center"/>
        <w:rPr>
          <w:sz w:val="28"/>
        </w:rPr>
      </w:pPr>
    </w:p>
    <w:p w14:paraId="260BD78D" w14:textId="77777777" w:rsidR="00B1053C" w:rsidRPr="00BD59E7" w:rsidRDefault="00B1053C" w:rsidP="00B1053C">
      <w:pPr>
        <w:pStyle w:val="Title"/>
        <w:jc w:val="center"/>
        <w:rPr>
          <w:sz w:val="48"/>
        </w:rPr>
      </w:pPr>
      <w:proofErr w:type="gramStart"/>
      <w:r w:rsidRPr="00BD59E7">
        <w:rPr>
          <w:sz w:val="48"/>
        </w:rPr>
        <w:t>e</w:t>
      </w:r>
      <w:proofErr w:type="gramEnd"/>
      <w:r w:rsidRPr="00BD59E7">
        <w:rPr>
          <w:sz w:val="48"/>
        </w:rPr>
        <w:t>-Navigation technical infrastructure test-bed</w:t>
      </w:r>
    </w:p>
    <w:p w14:paraId="2F5909DA" w14:textId="77777777" w:rsidR="00B1053C" w:rsidRPr="00BD59E7" w:rsidRDefault="00B1053C" w:rsidP="00B1053C">
      <w:pPr>
        <w:pStyle w:val="Title"/>
        <w:jc w:val="center"/>
        <w:rPr>
          <w:sz w:val="48"/>
        </w:rPr>
      </w:pPr>
      <w:r w:rsidRPr="00BD59E7">
        <w:rPr>
          <w:sz w:val="48"/>
        </w:rPr>
        <w:t xml:space="preserve"> - supporting seamless information flow</w:t>
      </w:r>
    </w:p>
    <w:p w14:paraId="05DBAA91" w14:textId="77777777" w:rsidR="00B1053C" w:rsidRPr="00BD59E7" w:rsidRDefault="00B1053C" w:rsidP="00B1053C">
      <w:pPr>
        <w:pStyle w:val="Heading1"/>
        <w:numPr>
          <w:ilvl w:val="0"/>
          <w:numId w:val="10"/>
        </w:numPr>
      </w:pPr>
      <w:bookmarkStart w:id="0" w:name="_Toc350845791"/>
      <w:r w:rsidRPr="00BD59E7">
        <w:t>Introduction</w:t>
      </w:r>
      <w:bookmarkEnd w:id="0"/>
    </w:p>
    <w:p w14:paraId="572B4342" w14:textId="77777777" w:rsidR="00B1053C" w:rsidRPr="00BD59E7" w:rsidRDefault="00B1053C" w:rsidP="00B1053C">
      <w:r w:rsidRPr="00BD59E7">
        <w:t xml:space="preserve">This document is a conceptual description of the considerations on developing a technical infrastructure that supports </w:t>
      </w:r>
      <w:r w:rsidRPr="00D8117E">
        <w:rPr>
          <w:u w:val="single"/>
        </w:rPr>
        <w:t>seamless information flow</w:t>
      </w:r>
      <w:r w:rsidRPr="00BD59E7">
        <w:t xml:space="preserve">, in order to support a test-bed for </w:t>
      </w:r>
      <w:r>
        <w:t xml:space="preserve">practical </w:t>
      </w:r>
      <w:r w:rsidRPr="00BD59E7">
        <w:t xml:space="preserve">e-Navigation services.  This technical infrastructure will constitute an architectural test-bed in itself. </w:t>
      </w:r>
    </w:p>
    <w:p w14:paraId="31C018DD" w14:textId="77777777" w:rsidR="00B1053C" w:rsidRPr="00BD59E7" w:rsidRDefault="00B1053C" w:rsidP="00B1053C"/>
    <w:p w14:paraId="3186A09D" w14:textId="77777777" w:rsidR="00B1053C" w:rsidRDefault="00B1053C" w:rsidP="00B1053C">
      <w:r w:rsidRPr="00BD59E7">
        <w:t xml:space="preserve">We aim to introduce a high level abstraction of </w:t>
      </w:r>
      <w:r w:rsidR="00CB7BCC">
        <w:t xml:space="preserve">a </w:t>
      </w:r>
      <w:r w:rsidRPr="00BD59E7">
        <w:t>technical infrastructure</w:t>
      </w:r>
      <w:r w:rsidR="00CB7BCC">
        <w:t xml:space="preserve"> called ‘the e-Navigation cloud’</w:t>
      </w:r>
      <w:r w:rsidRPr="00BD59E7">
        <w:t xml:space="preserve">, </w:t>
      </w:r>
      <w:r w:rsidR="00CB7BCC">
        <w:t xml:space="preserve">including </w:t>
      </w:r>
      <w:r w:rsidR="00CB7BCC" w:rsidRPr="00BD59E7">
        <w:t>generic and basic key elements</w:t>
      </w:r>
      <w:r w:rsidR="00CB7BCC">
        <w:t xml:space="preserve">, describing </w:t>
      </w:r>
      <w:r w:rsidRPr="00BD59E7">
        <w:t>how they work together to provide seamless access to information by relevant actors</w:t>
      </w:r>
      <w:r>
        <w:t>:</w:t>
      </w:r>
    </w:p>
    <w:p w14:paraId="14CC8812" w14:textId="77777777" w:rsidR="00B1053C" w:rsidRDefault="00CB7BCC" w:rsidP="00B1053C">
      <w:pPr>
        <w:pStyle w:val="ListParagraph"/>
        <w:numPr>
          <w:ilvl w:val="0"/>
          <w:numId w:val="36"/>
        </w:numPr>
      </w:pPr>
      <w:r>
        <w:t xml:space="preserve">A cluster of servers (the maritime intranet) </w:t>
      </w:r>
      <w:r w:rsidR="00B1053C">
        <w:t xml:space="preserve">connecting the actors </w:t>
      </w:r>
    </w:p>
    <w:p w14:paraId="058CD6A3" w14:textId="77777777" w:rsidR="00B1053C" w:rsidRDefault="00B1053C" w:rsidP="00B1053C">
      <w:pPr>
        <w:pStyle w:val="ListParagraph"/>
        <w:numPr>
          <w:ilvl w:val="0"/>
          <w:numId w:val="36"/>
        </w:numPr>
      </w:pPr>
      <w:r>
        <w:t>Security:  Identity and Authentication of actors, Integrity and Confidentiality of information</w:t>
      </w:r>
    </w:p>
    <w:p w14:paraId="0712D242" w14:textId="77777777" w:rsidR="00B1053C" w:rsidRPr="00BD59E7" w:rsidRDefault="00B1053C" w:rsidP="00B1053C">
      <w:pPr>
        <w:pStyle w:val="ListParagraph"/>
        <w:numPr>
          <w:ilvl w:val="0"/>
          <w:numId w:val="36"/>
        </w:numPr>
      </w:pPr>
      <w:r>
        <w:t>The Maritime Service Portfolio Registry – how to find relevant information services</w:t>
      </w:r>
    </w:p>
    <w:p w14:paraId="7818D370" w14:textId="77777777" w:rsidR="00B1053C" w:rsidRPr="00BD59E7" w:rsidRDefault="00B1053C" w:rsidP="00B1053C">
      <w:r w:rsidRPr="00BD59E7">
        <w:t>An overview is given, aspects are described and some use cases provide illustrative examples of the envisaged goal.</w:t>
      </w:r>
    </w:p>
    <w:p w14:paraId="6B7468FE" w14:textId="77777777" w:rsidR="00B1053C" w:rsidRPr="00BD59E7" w:rsidRDefault="00B1053C" w:rsidP="00B1053C"/>
    <w:p w14:paraId="6BECDB78" w14:textId="77777777" w:rsidR="00B1053C" w:rsidRPr="00BD59E7" w:rsidRDefault="00B1053C" w:rsidP="00B1053C">
      <w:r w:rsidRPr="00BD59E7">
        <w:t>Considerations are derived from ongoing work in the ACCSEAS project, an EU cofounded project in the in the North Sea Region.</w:t>
      </w:r>
    </w:p>
    <w:p w14:paraId="78AC8CE4" w14:textId="77777777" w:rsidR="00B1053C" w:rsidRPr="00BD59E7" w:rsidRDefault="00B1053C" w:rsidP="00B1053C">
      <w:pPr>
        <w:pStyle w:val="Heading1"/>
        <w:numPr>
          <w:ilvl w:val="0"/>
          <w:numId w:val="10"/>
        </w:numPr>
      </w:pPr>
      <w:bookmarkStart w:id="1" w:name="_Toc350845792"/>
      <w:r w:rsidRPr="00BD59E7">
        <w:t>Background</w:t>
      </w:r>
      <w:bookmarkEnd w:id="1"/>
    </w:p>
    <w:p w14:paraId="0EA6023D" w14:textId="77777777" w:rsidR="00B1053C" w:rsidRPr="00BD59E7" w:rsidRDefault="00B1053C" w:rsidP="00B1053C">
      <w:r w:rsidRPr="00BD59E7">
        <w:t>The IMO e-Navigation Correspondence Group is currently processing the first steps of Formal Safety Assessment of prioritized e-Navigation solutions:</w:t>
      </w:r>
    </w:p>
    <w:p w14:paraId="11B097EF" w14:textId="77777777" w:rsidR="00B1053C" w:rsidRPr="00BD59E7" w:rsidRDefault="00B1053C" w:rsidP="00B1053C">
      <w:pPr>
        <w:pStyle w:val="ListParagraph"/>
        <w:numPr>
          <w:ilvl w:val="0"/>
          <w:numId w:val="28"/>
        </w:numPr>
      </w:pPr>
      <w:r w:rsidRPr="00BD59E7">
        <w:t>S1 Improved, harmonized and user-friendly bridge design</w:t>
      </w:r>
    </w:p>
    <w:p w14:paraId="3EC16106" w14:textId="77777777" w:rsidR="00B1053C" w:rsidRPr="00BD59E7" w:rsidRDefault="00B1053C" w:rsidP="00B1053C">
      <w:pPr>
        <w:pStyle w:val="ListParagraph"/>
        <w:numPr>
          <w:ilvl w:val="0"/>
          <w:numId w:val="28"/>
        </w:numPr>
      </w:pPr>
      <w:r w:rsidRPr="00BD59E7">
        <w:t>S2 Means for standardized and automated reporting</w:t>
      </w:r>
    </w:p>
    <w:p w14:paraId="1BB3FBAC" w14:textId="77777777" w:rsidR="00B1053C" w:rsidRPr="00BD59E7" w:rsidRDefault="00B1053C" w:rsidP="00B1053C">
      <w:pPr>
        <w:pStyle w:val="ListParagraph"/>
        <w:numPr>
          <w:ilvl w:val="0"/>
          <w:numId w:val="28"/>
        </w:numPr>
      </w:pPr>
      <w:r w:rsidRPr="00BD59E7">
        <w:t>S3 Improved reliability, resilience and integrity of bridge equipment and navigation information</w:t>
      </w:r>
    </w:p>
    <w:p w14:paraId="62CABCD0" w14:textId="77777777" w:rsidR="00B1053C" w:rsidRPr="00BD59E7" w:rsidRDefault="00B1053C" w:rsidP="00B1053C">
      <w:pPr>
        <w:pStyle w:val="ListParagraph"/>
        <w:numPr>
          <w:ilvl w:val="0"/>
          <w:numId w:val="28"/>
        </w:numPr>
      </w:pPr>
      <w:r w:rsidRPr="00BD59E7">
        <w:t>S4 Integration and presentation of available information in graphical displays received via communication equipment</w:t>
      </w:r>
    </w:p>
    <w:p w14:paraId="16BA74C5" w14:textId="77777777" w:rsidR="00B1053C" w:rsidRPr="00BD59E7" w:rsidRDefault="00B1053C" w:rsidP="00B1053C">
      <w:pPr>
        <w:pStyle w:val="ListParagraph"/>
        <w:numPr>
          <w:ilvl w:val="0"/>
          <w:numId w:val="28"/>
        </w:numPr>
      </w:pPr>
      <w:r w:rsidRPr="00BD59E7">
        <w:t>S9 Improved communication of VTS service portfolio</w:t>
      </w:r>
    </w:p>
    <w:p w14:paraId="0A1E710D" w14:textId="77777777" w:rsidR="00B1053C" w:rsidRDefault="00B1053C" w:rsidP="00B1053C">
      <w:r w:rsidRPr="00BD59E7">
        <w:t>A prerequisite for S2</w:t>
      </w:r>
      <w:r>
        <w:t>, S4 and S9</w:t>
      </w:r>
      <w:r w:rsidRPr="00BD59E7">
        <w:t xml:space="preserve"> is a technical infrastructure that supports a </w:t>
      </w:r>
      <w:r w:rsidRPr="00BD59E7">
        <w:rPr>
          <w:u w:val="single"/>
        </w:rPr>
        <w:t>seamless flow of information between the relevant actors</w:t>
      </w:r>
      <w:r>
        <w:rPr>
          <w:u w:val="single"/>
        </w:rPr>
        <w:t>,</w:t>
      </w:r>
      <w:r w:rsidRPr="00BD59E7">
        <w:t xml:space="preserve"> involved in providing or requesting reported information, presentable navigation information or </w:t>
      </w:r>
      <w:r>
        <w:t xml:space="preserve">information related to </w:t>
      </w:r>
      <w:r w:rsidRPr="00BD59E7">
        <w:t>VTS services.</w:t>
      </w:r>
    </w:p>
    <w:p w14:paraId="4CE3BE23" w14:textId="77777777" w:rsidR="00B1053C" w:rsidRPr="00BD59E7" w:rsidRDefault="00B1053C" w:rsidP="00B1053C">
      <w:pPr>
        <w:pStyle w:val="Heading1"/>
        <w:numPr>
          <w:ilvl w:val="0"/>
          <w:numId w:val="10"/>
        </w:numPr>
      </w:pPr>
      <w:bookmarkStart w:id="2" w:name="_Toc350845793"/>
      <w:r w:rsidRPr="00BD59E7">
        <w:lastRenderedPageBreak/>
        <w:t>Overview</w:t>
      </w:r>
      <w:bookmarkEnd w:id="2"/>
    </w:p>
    <w:p w14:paraId="58022A51" w14:textId="77777777" w:rsidR="00B1053C" w:rsidRPr="00BD59E7" w:rsidRDefault="00B1053C" w:rsidP="00B1053C"/>
    <w:p w14:paraId="661E4AF4" w14:textId="77777777" w:rsidR="00B1053C" w:rsidRPr="00BD59E7" w:rsidRDefault="00B1053C" w:rsidP="00B1053C">
      <w:r w:rsidRPr="00BD59E7">
        <w:t>The IMO overarching e-Navigation architecture dwells on:</w:t>
      </w:r>
    </w:p>
    <w:p w14:paraId="332E5134" w14:textId="77777777" w:rsidR="00B1053C" w:rsidRPr="00BD59E7" w:rsidRDefault="00B1053C" w:rsidP="00B1053C">
      <w:pPr>
        <w:pStyle w:val="ListParagraph"/>
        <w:numPr>
          <w:ilvl w:val="0"/>
          <w:numId w:val="29"/>
        </w:numPr>
        <w:rPr>
          <w:b/>
        </w:rPr>
      </w:pPr>
      <w:r w:rsidRPr="00BD59E7">
        <w:rPr>
          <w:b/>
        </w:rPr>
        <w:t>A Shipboard technical infrastructure</w:t>
      </w:r>
    </w:p>
    <w:p w14:paraId="12EDF436" w14:textId="77777777" w:rsidR="00B1053C" w:rsidRPr="00BD59E7" w:rsidRDefault="00B1053C" w:rsidP="00B1053C">
      <w:pPr>
        <w:pStyle w:val="ListParagraph"/>
        <w:ind w:left="1080"/>
      </w:pPr>
      <w:r w:rsidRPr="00BD59E7">
        <w:t>Shipboard communication, navigation and display equipment is integrated to exchange information seamlessly</w:t>
      </w:r>
      <w:r>
        <w:t>, using harmonized data formats.</w:t>
      </w:r>
    </w:p>
    <w:p w14:paraId="4DBE778F" w14:textId="77777777" w:rsidR="00B1053C" w:rsidRPr="00BD59E7" w:rsidRDefault="00B1053C" w:rsidP="00B1053C">
      <w:pPr>
        <w:pStyle w:val="ListParagraph"/>
        <w:ind w:left="1080"/>
      </w:pPr>
    </w:p>
    <w:p w14:paraId="1EFD8EC7" w14:textId="77777777" w:rsidR="00B1053C" w:rsidRPr="00BD59E7" w:rsidRDefault="00B1053C" w:rsidP="00B1053C">
      <w:pPr>
        <w:pStyle w:val="ListParagraph"/>
        <w:numPr>
          <w:ilvl w:val="0"/>
          <w:numId w:val="29"/>
        </w:numPr>
        <w:rPr>
          <w:b/>
        </w:rPr>
      </w:pPr>
      <w:r w:rsidRPr="00BD59E7">
        <w:rPr>
          <w:b/>
        </w:rPr>
        <w:t>A Shore based technical infrastructure</w:t>
      </w:r>
    </w:p>
    <w:p w14:paraId="005B3C5E" w14:textId="77777777" w:rsidR="00B1053C" w:rsidRPr="00BD59E7" w:rsidRDefault="00B1053C" w:rsidP="00B1053C">
      <w:pPr>
        <w:pStyle w:val="ListParagraph"/>
        <w:ind w:left="1080"/>
      </w:pPr>
      <w:r w:rsidRPr="00BD59E7">
        <w:t>Shore based information is made available through harmonized information services</w:t>
      </w:r>
    </w:p>
    <w:p w14:paraId="47278DFB" w14:textId="77777777" w:rsidR="00B1053C" w:rsidRPr="00BD59E7" w:rsidRDefault="00B1053C" w:rsidP="00B1053C">
      <w:pPr>
        <w:pStyle w:val="ListParagraph"/>
        <w:ind w:left="1080"/>
      </w:pPr>
    </w:p>
    <w:p w14:paraId="537EB9FD" w14:textId="77777777" w:rsidR="00B1053C" w:rsidRPr="00BD59E7" w:rsidRDefault="00B1053C" w:rsidP="00B1053C">
      <w:pPr>
        <w:pStyle w:val="ListParagraph"/>
        <w:numPr>
          <w:ilvl w:val="0"/>
          <w:numId w:val="29"/>
        </w:numPr>
        <w:rPr>
          <w:b/>
        </w:rPr>
      </w:pPr>
      <w:r w:rsidRPr="00BD59E7">
        <w:rPr>
          <w:b/>
        </w:rPr>
        <w:t>Communication</w:t>
      </w:r>
    </w:p>
    <w:p w14:paraId="3FB2050A" w14:textId="77777777" w:rsidR="00B1053C" w:rsidRPr="00BD59E7" w:rsidRDefault="00B1053C" w:rsidP="00B1053C">
      <w:pPr>
        <w:pStyle w:val="ListParagraph"/>
        <w:ind w:left="1080"/>
      </w:pPr>
      <w:r w:rsidRPr="00BD59E7">
        <w:t xml:space="preserve">A concept of generic communication links providing the logical connections that allow information flow between the Shipboard and the shore based systems - or at a higher logical level:  The people operating these systems. </w:t>
      </w:r>
    </w:p>
    <w:p w14:paraId="2B781A37" w14:textId="77777777" w:rsidR="00B1053C" w:rsidRPr="00BD59E7" w:rsidRDefault="00B1053C" w:rsidP="00B1053C">
      <w:r w:rsidRPr="00BD59E7">
        <w:t>To provide efficient and secure delivery of an information service from one actor to another in this architecture, some an added level of detail is needed. This document will propose:</w:t>
      </w:r>
    </w:p>
    <w:p w14:paraId="399271B1" w14:textId="77777777" w:rsidR="00B1053C" w:rsidRPr="00BD59E7" w:rsidRDefault="00B1053C" w:rsidP="00B1053C">
      <w:pPr>
        <w:pStyle w:val="ListParagraph"/>
        <w:numPr>
          <w:ilvl w:val="0"/>
          <w:numId w:val="30"/>
        </w:numPr>
        <w:rPr>
          <w:b/>
        </w:rPr>
      </w:pPr>
      <w:r>
        <w:rPr>
          <w:b/>
        </w:rPr>
        <w:t>The e-Navigation cloud</w:t>
      </w:r>
    </w:p>
    <w:p w14:paraId="4220789B" w14:textId="77777777" w:rsidR="00B1053C" w:rsidRDefault="00B1053C" w:rsidP="00B1053C">
      <w:pPr>
        <w:pStyle w:val="ListParagraph"/>
        <w:numPr>
          <w:ilvl w:val="0"/>
          <w:numId w:val="31"/>
        </w:numPr>
      </w:pPr>
      <w:r w:rsidRPr="00BD59E7">
        <w:t xml:space="preserve">How </w:t>
      </w:r>
      <w:r>
        <w:t xml:space="preserve">actors connect </w:t>
      </w:r>
      <w:r w:rsidR="0008074A">
        <w:t xml:space="preserve">through </w:t>
      </w:r>
      <w:r>
        <w:t>a ‘maritime intranet’</w:t>
      </w:r>
      <w:r w:rsidR="0008074A">
        <w:t xml:space="preserve"> inside the e-Navigation cloud – utilizing the same physical links that support access to any other service on the internet </w:t>
      </w:r>
    </w:p>
    <w:p w14:paraId="72BF9BF6" w14:textId="77777777" w:rsidR="00B1053C" w:rsidRPr="00BD59E7" w:rsidRDefault="00B1053C" w:rsidP="00B1053C">
      <w:pPr>
        <w:pStyle w:val="ListParagraph"/>
        <w:ind w:left="1664"/>
      </w:pPr>
    </w:p>
    <w:p w14:paraId="3BCF1B69" w14:textId="77777777" w:rsidR="00B1053C" w:rsidRPr="00BD59E7" w:rsidRDefault="00B1053C" w:rsidP="00B1053C">
      <w:pPr>
        <w:pStyle w:val="ListParagraph"/>
        <w:numPr>
          <w:ilvl w:val="0"/>
          <w:numId w:val="30"/>
        </w:numPr>
        <w:rPr>
          <w:b/>
        </w:rPr>
      </w:pPr>
      <w:r w:rsidRPr="00BD59E7">
        <w:rPr>
          <w:b/>
        </w:rPr>
        <w:t>A Maritime Identity Registry</w:t>
      </w:r>
    </w:p>
    <w:p w14:paraId="135B6C7B" w14:textId="77777777" w:rsidR="00B1053C" w:rsidRPr="00BD59E7" w:rsidRDefault="00B1053C" w:rsidP="00B1053C">
      <w:pPr>
        <w:pStyle w:val="ListParagraph"/>
        <w:numPr>
          <w:ilvl w:val="0"/>
          <w:numId w:val="31"/>
        </w:numPr>
      </w:pPr>
      <w:r w:rsidRPr="00BD59E7">
        <w:t xml:space="preserve">How to identify and authenticate actors, addressing information security </w:t>
      </w:r>
      <w:r>
        <w:t>- integrity and confidentiality of information</w:t>
      </w:r>
    </w:p>
    <w:p w14:paraId="355D5C49" w14:textId="77777777" w:rsidR="00B1053C" w:rsidRPr="00BD59E7" w:rsidRDefault="00B1053C" w:rsidP="00B1053C">
      <w:pPr>
        <w:pStyle w:val="ListParagraph"/>
        <w:ind w:left="1080"/>
      </w:pPr>
    </w:p>
    <w:p w14:paraId="59AA3FCC" w14:textId="77777777" w:rsidR="00B1053C" w:rsidRPr="00BD59E7" w:rsidRDefault="00B1053C" w:rsidP="00B1053C">
      <w:pPr>
        <w:pStyle w:val="ListParagraph"/>
        <w:numPr>
          <w:ilvl w:val="0"/>
          <w:numId w:val="30"/>
        </w:numPr>
        <w:rPr>
          <w:b/>
        </w:rPr>
      </w:pPr>
      <w:r w:rsidRPr="00BD59E7">
        <w:rPr>
          <w:b/>
        </w:rPr>
        <w:t>A Maritime Service Portfolio Registry</w:t>
      </w:r>
    </w:p>
    <w:p w14:paraId="735E68CC" w14:textId="77777777" w:rsidR="00B1053C" w:rsidRPr="00BD59E7" w:rsidRDefault="00B1053C" w:rsidP="00B1053C">
      <w:pPr>
        <w:pStyle w:val="ListParagraph"/>
        <w:numPr>
          <w:ilvl w:val="0"/>
          <w:numId w:val="31"/>
        </w:numPr>
      </w:pPr>
      <w:r w:rsidRPr="00BD59E7">
        <w:t>How to locate services available</w:t>
      </w:r>
    </w:p>
    <w:p w14:paraId="07E74556" w14:textId="77777777" w:rsidR="00B1053C" w:rsidRPr="00BD59E7" w:rsidRDefault="00B1053C" w:rsidP="00B1053C">
      <w:pPr>
        <w:pStyle w:val="ListParagraph"/>
        <w:ind w:left="1664"/>
      </w:pPr>
    </w:p>
    <w:p w14:paraId="4E5BA505" w14:textId="77777777" w:rsidR="00B1053C" w:rsidRPr="00BD59E7" w:rsidRDefault="00B1053C" w:rsidP="00B1053C">
      <w:pPr>
        <w:pStyle w:val="ListParagraph"/>
        <w:numPr>
          <w:ilvl w:val="0"/>
          <w:numId w:val="30"/>
        </w:numPr>
        <w:rPr>
          <w:b/>
        </w:rPr>
      </w:pPr>
      <w:r w:rsidRPr="00BD59E7">
        <w:rPr>
          <w:b/>
        </w:rPr>
        <w:t>Communication Primitives</w:t>
      </w:r>
    </w:p>
    <w:p w14:paraId="2CD6942C" w14:textId="77777777" w:rsidR="00B1053C" w:rsidRPr="00BD59E7" w:rsidRDefault="00B1053C" w:rsidP="00B1053C">
      <w:pPr>
        <w:pStyle w:val="ListParagraph"/>
        <w:numPr>
          <w:ilvl w:val="0"/>
          <w:numId w:val="31"/>
        </w:numPr>
      </w:pPr>
      <w:r w:rsidRPr="00BD59E7">
        <w:t>How to describe generic primitives of information exchange processes</w:t>
      </w:r>
    </w:p>
    <w:p w14:paraId="3EFF3047" w14:textId="77777777" w:rsidR="00B1053C" w:rsidRPr="00BD59E7" w:rsidRDefault="00B1053C" w:rsidP="00B1053C">
      <w:pPr>
        <w:pStyle w:val="ListParagraph"/>
        <w:numPr>
          <w:ilvl w:val="0"/>
          <w:numId w:val="31"/>
        </w:numPr>
      </w:pPr>
      <w:r w:rsidRPr="00BD59E7">
        <w:t>How to map this to existing instances of available communication links</w:t>
      </w:r>
    </w:p>
    <w:p w14:paraId="5EEBFAE5" w14:textId="77777777" w:rsidR="00B1053C" w:rsidRPr="00BD59E7" w:rsidRDefault="00B1053C" w:rsidP="00B1053C">
      <w:pPr>
        <w:pStyle w:val="ListParagraph"/>
        <w:numPr>
          <w:ilvl w:val="0"/>
          <w:numId w:val="31"/>
        </w:numPr>
      </w:pPr>
      <w:r w:rsidRPr="00BD59E7">
        <w:t>Identify relevant requirements for future maritime communication links</w:t>
      </w:r>
    </w:p>
    <w:p w14:paraId="1E04FAA3" w14:textId="77777777" w:rsidR="00B1053C" w:rsidRPr="00BD59E7" w:rsidRDefault="00B1053C" w:rsidP="00B1053C">
      <w:pPr>
        <w:pStyle w:val="ListParagraph"/>
        <w:ind w:left="1664"/>
      </w:pPr>
    </w:p>
    <w:p w14:paraId="400FF1B8" w14:textId="77777777" w:rsidR="00B1053C" w:rsidRPr="00BD59E7" w:rsidRDefault="00B1053C" w:rsidP="00B1053C">
      <w:pPr>
        <w:spacing w:after="0" w:line="240" w:lineRule="auto"/>
        <w:contextualSpacing w:val="0"/>
        <w:rPr>
          <w:rFonts w:asciiTheme="majorHAnsi" w:eastAsiaTheme="majorEastAsia" w:hAnsiTheme="majorHAnsi" w:cstheme="majorBidi"/>
          <w:b/>
          <w:bCs/>
          <w:color w:val="365F91" w:themeColor="accent1" w:themeShade="BF"/>
          <w:sz w:val="28"/>
          <w:szCs w:val="28"/>
          <w:lang w:bidi="ar-SA"/>
        </w:rPr>
      </w:pPr>
      <w:r w:rsidRPr="00BD59E7">
        <w:br w:type="page"/>
      </w:r>
    </w:p>
    <w:sdt>
      <w:sdtPr>
        <w:rPr>
          <w:rFonts w:asciiTheme="minorHAnsi" w:eastAsiaTheme="minorEastAsia" w:hAnsiTheme="minorHAnsi" w:cstheme="minorBidi"/>
          <w:b w:val="0"/>
          <w:bCs w:val="0"/>
          <w:caps w:val="0"/>
          <w:sz w:val="22"/>
          <w:szCs w:val="22"/>
        </w:rPr>
        <w:id w:val="19357284"/>
        <w:docPartObj>
          <w:docPartGallery w:val="Table of Contents"/>
          <w:docPartUnique/>
        </w:docPartObj>
      </w:sdtPr>
      <w:sdtEndPr/>
      <w:sdtContent>
        <w:p w14:paraId="3EB8E3A7" w14:textId="77777777" w:rsidR="00B1053C" w:rsidRPr="00BD59E7" w:rsidRDefault="00B1053C" w:rsidP="00B1053C">
          <w:pPr>
            <w:pStyle w:val="TOCHeading"/>
          </w:pPr>
          <w:r w:rsidRPr="00BD59E7">
            <w:t>Table of content</w:t>
          </w:r>
        </w:p>
        <w:p w14:paraId="56026644" w14:textId="77777777" w:rsidR="00501088" w:rsidRDefault="007D6465">
          <w:pPr>
            <w:pStyle w:val="TOC1"/>
            <w:tabs>
              <w:tab w:val="left" w:pos="440"/>
              <w:tab w:val="right" w:leader="dot" w:pos="9628"/>
            </w:tabs>
            <w:rPr>
              <w:noProof/>
              <w:lang w:val="da-DK" w:eastAsia="da-DK" w:bidi="ar-SA"/>
            </w:rPr>
          </w:pPr>
          <w:r w:rsidRPr="00BD59E7">
            <w:fldChar w:fldCharType="begin"/>
          </w:r>
          <w:r w:rsidR="00B1053C" w:rsidRPr="00BD59E7">
            <w:instrText xml:space="preserve"> TOC \o "1-3" \h \z \u </w:instrText>
          </w:r>
          <w:r w:rsidRPr="00BD59E7">
            <w:fldChar w:fldCharType="separate"/>
          </w:r>
          <w:hyperlink w:anchor="_Toc350845791" w:history="1">
            <w:r w:rsidR="00501088" w:rsidRPr="00A10234">
              <w:rPr>
                <w:rStyle w:val="Hyperlink"/>
                <w:noProof/>
              </w:rPr>
              <w:t>1</w:t>
            </w:r>
            <w:r w:rsidR="00501088">
              <w:rPr>
                <w:noProof/>
                <w:lang w:val="da-DK" w:eastAsia="da-DK" w:bidi="ar-SA"/>
              </w:rPr>
              <w:tab/>
            </w:r>
            <w:r w:rsidR="00501088" w:rsidRPr="00A10234">
              <w:rPr>
                <w:rStyle w:val="Hyperlink"/>
                <w:noProof/>
              </w:rPr>
              <w:t>Introduction</w:t>
            </w:r>
            <w:r w:rsidR="00501088">
              <w:rPr>
                <w:noProof/>
                <w:webHidden/>
              </w:rPr>
              <w:tab/>
            </w:r>
            <w:r>
              <w:rPr>
                <w:noProof/>
                <w:webHidden/>
              </w:rPr>
              <w:fldChar w:fldCharType="begin"/>
            </w:r>
            <w:r w:rsidR="00501088">
              <w:rPr>
                <w:noProof/>
                <w:webHidden/>
              </w:rPr>
              <w:instrText xml:space="preserve"> PAGEREF _Toc350845791 \h </w:instrText>
            </w:r>
            <w:r>
              <w:rPr>
                <w:noProof/>
                <w:webHidden/>
              </w:rPr>
            </w:r>
            <w:r>
              <w:rPr>
                <w:noProof/>
                <w:webHidden/>
              </w:rPr>
              <w:fldChar w:fldCharType="separate"/>
            </w:r>
            <w:r w:rsidR="00D20509">
              <w:rPr>
                <w:noProof/>
                <w:webHidden/>
              </w:rPr>
              <w:t>1</w:t>
            </w:r>
            <w:r>
              <w:rPr>
                <w:noProof/>
                <w:webHidden/>
              </w:rPr>
              <w:fldChar w:fldCharType="end"/>
            </w:r>
          </w:hyperlink>
        </w:p>
        <w:p w14:paraId="351A2E6C" w14:textId="77777777" w:rsidR="00501088" w:rsidRDefault="00070FC9">
          <w:pPr>
            <w:pStyle w:val="TOC1"/>
            <w:tabs>
              <w:tab w:val="left" w:pos="440"/>
              <w:tab w:val="right" w:leader="dot" w:pos="9628"/>
            </w:tabs>
            <w:rPr>
              <w:noProof/>
              <w:lang w:val="da-DK" w:eastAsia="da-DK" w:bidi="ar-SA"/>
            </w:rPr>
          </w:pPr>
          <w:hyperlink w:anchor="_Toc350845792" w:history="1">
            <w:r w:rsidR="00501088" w:rsidRPr="00A10234">
              <w:rPr>
                <w:rStyle w:val="Hyperlink"/>
                <w:noProof/>
              </w:rPr>
              <w:t>2</w:t>
            </w:r>
            <w:r w:rsidR="00501088">
              <w:rPr>
                <w:noProof/>
                <w:lang w:val="da-DK" w:eastAsia="da-DK" w:bidi="ar-SA"/>
              </w:rPr>
              <w:tab/>
            </w:r>
            <w:r w:rsidR="00501088" w:rsidRPr="00A10234">
              <w:rPr>
                <w:rStyle w:val="Hyperlink"/>
                <w:noProof/>
              </w:rPr>
              <w:t>Background</w:t>
            </w:r>
            <w:r w:rsidR="00501088">
              <w:rPr>
                <w:noProof/>
                <w:webHidden/>
              </w:rPr>
              <w:tab/>
            </w:r>
            <w:r w:rsidR="007D6465">
              <w:rPr>
                <w:noProof/>
                <w:webHidden/>
              </w:rPr>
              <w:fldChar w:fldCharType="begin"/>
            </w:r>
            <w:r w:rsidR="00501088">
              <w:rPr>
                <w:noProof/>
                <w:webHidden/>
              </w:rPr>
              <w:instrText xml:space="preserve"> PAGEREF _Toc350845792 \h </w:instrText>
            </w:r>
            <w:r w:rsidR="007D6465">
              <w:rPr>
                <w:noProof/>
                <w:webHidden/>
              </w:rPr>
            </w:r>
            <w:r w:rsidR="007D6465">
              <w:rPr>
                <w:noProof/>
                <w:webHidden/>
              </w:rPr>
              <w:fldChar w:fldCharType="separate"/>
            </w:r>
            <w:r w:rsidR="00D20509">
              <w:rPr>
                <w:noProof/>
                <w:webHidden/>
              </w:rPr>
              <w:t>1</w:t>
            </w:r>
            <w:r w:rsidR="007D6465">
              <w:rPr>
                <w:noProof/>
                <w:webHidden/>
              </w:rPr>
              <w:fldChar w:fldCharType="end"/>
            </w:r>
          </w:hyperlink>
        </w:p>
        <w:p w14:paraId="4873B868" w14:textId="77777777" w:rsidR="00501088" w:rsidRDefault="00070FC9">
          <w:pPr>
            <w:pStyle w:val="TOC1"/>
            <w:tabs>
              <w:tab w:val="left" w:pos="440"/>
              <w:tab w:val="right" w:leader="dot" w:pos="9628"/>
            </w:tabs>
            <w:rPr>
              <w:noProof/>
              <w:lang w:val="da-DK" w:eastAsia="da-DK" w:bidi="ar-SA"/>
            </w:rPr>
          </w:pPr>
          <w:hyperlink w:anchor="_Toc350845793" w:history="1">
            <w:r w:rsidR="00501088" w:rsidRPr="00A10234">
              <w:rPr>
                <w:rStyle w:val="Hyperlink"/>
                <w:noProof/>
              </w:rPr>
              <w:t>3</w:t>
            </w:r>
            <w:r w:rsidR="00501088">
              <w:rPr>
                <w:noProof/>
                <w:lang w:val="da-DK" w:eastAsia="da-DK" w:bidi="ar-SA"/>
              </w:rPr>
              <w:tab/>
            </w:r>
            <w:r w:rsidR="00501088" w:rsidRPr="00A10234">
              <w:rPr>
                <w:rStyle w:val="Hyperlink"/>
                <w:noProof/>
              </w:rPr>
              <w:t>Overview</w:t>
            </w:r>
            <w:r w:rsidR="00501088">
              <w:rPr>
                <w:noProof/>
                <w:webHidden/>
              </w:rPr>
              <w:tab/>
            </w:r>
            <w:r w:rsidR="007D6465">
              <w:rPr>
                <w:noProof/>
                <w:webHidden/>
              </w:rPr>
              <w:fldChar w:fldCharType="begin"/>
            </w:r>
            <w:r w:rsidR="00501088">
              <w:rPr>
                <w:noProof/>
                <w:webHidden/>
              </w:rPr>
              <w:instrText xml:space="preserve"> PAGEREF _Toc350845793 \h </w:instrText>
            </w:r>
            <w:r w:rsidR="007D6465">
              <w:rPr>
                <w:noProof/>
                <w:webHidden/>
              </w:rPr>
            </w:r>
            <w:r w:rsidR="007D6465">
              <w:rPr>
                <w:noProof/>
                <w:webHidden/>
              </w:rPr>
              <w:fldChar w:fldCharType="separate"/>
            </w:r>
            <w:r w:rsidR="00D20509">
              <w:rPr>
                <w:noProof/>
                <w:webHidden/>
              </w:rPr>
              <w:t>2</w:t>
            </w:r>
            <w:r w:rsidR="007D6465">
              <w:rPr>
                <w:noProof/>
                <w:webHidden/>
              </w:rPr>
              <w:fldChar w:fldCharType="end"/>
            </w:r>
          </w:hyperlink>
        </w:p>
        <w:p w14:paraId="1A763916" w14:textId="77777777" w:rsidR="00501088" w:rsidRDefault="00070FC9">
          <w:pPr>
            <w:pStyle w:val="TOC1"/>
            <w:tabs>
              <w:tab w:val="left" w:pos="440"/>
              <w:tab w:val="right" w:leader="dot" w:pos="9628"/>
            </w:tabs>
            <w:rPr>
              <w:noProof/>
              <w:lang w:val="da-DK" w:eastAsia="da-DK" w:bidi="ar-SA"/>
            </w:rPr>
          </w:pPr>
          <w:hyperlink w:anchor="_Toc350845794" w:history="1">
            <w:r w:rsidR="00501088" w:rsidRPr="00A10234">
              <w:rPr>
                <w:rStyle w:val="Hyperlink"/>
                <w:noProof/>
              </w:rPr>
              <w:t>4</w:t>
            </w:r>
            <w:r w:rsidR="00501088">
              <w:rPr>
                <w:noProof/>
                <w:lang w:val="da-DK" w:eastAsia="da-DK" w:bidi="ar-SA"/>
              </w:rPr>
              <w:tab/>
            </w:r>
            <w:r w:rsidR="00501088" w:rsidRPr="00A10234">
              <w:rPr>
                <w:rStyle w:val="Hyperlink"/>
                <w:noProof/>
              </w:rPr>
              <w:t>The ‘e-Navigation cloud’ – and the Maritime Intranet</w:t>
            </w:r>
            <w:r w:rsidR="00501088">
              <w:rPr>
                <w:noProof/>
                <w:webHidden/>
              </w:rPr>
              <w:tab/>
            </w:r>
            <w:r w:rsidR="007D6465">
              <w:rPr>
                <w:noProof/>
                <w:webHidden/>
              </w:rPr>
              <w:fldChar w:fldCharType="begin"/>
            </w:r>
            <w:r w:rsidR="00501088">
              <w:rPr>
                <w:noProof/>
                <w:webHidden/>
              </w:rPr>
              <w:instrText xml:space="preserve"> PAGEREF _Toc350845794 \h </w:instrText>
            </w:r>
            <w:r w:rsidR="007D6465">
              <w:rPr>
                <w:noProof/>
                <w:webHidden/>
              </w:rPr>
            </w:r>
            <w:r w:rsidR="007D6465">
              <w:rPr>
                <w:noProof/>
                <w:webHidden/>
              </w:rPr>
              <w:fldChar w:fldCharType="separate"/>
            </w:r>
            <w:r w:rsidR="00D20509">
              <w:rPr>
                <w:noProof/>
                <w:webHidden/>
              </w:rPr>
              <w:t>4</w:t>
            </w:r>
            <w:r w:rsidR="007D6465">
              <w:rPr>
                <w:noProof/>
                <w:webHidden/>
              </w:rPr>
              <w:fldChar w:fldCharType="end"/>
            </w:r>
          </w:hyperlink>
        </w:p>
        <w:p w14:paraId="4478C986" w14:textId="77777777" w:rsidR="00501088" w:rsidRDefault="00070FC9">
          <w:pPr>
            <w:pStyle w:val="TOC1"/>
            <w:tabs>
              <w:tab w:val="left" w:pos="440"/>
              <w:tab w:val="right" w:leader="dot" w:pos="9628"/>
            </w:tabs>
            <w:rPr>
              <w:noProof/>
              <w:lang w:val="da-DK" w:eastAsia="da-DK" w:bidi="ar-SA"/>
            </w:rPr>
          </w:pPr>
          <w:hyperlink w:anchor="_Toc350845795" w:history="1">
            <w:r w:rsidR="00501088" w:rsidRPr="00A10234">
              <w:rPr>
                <w:rStyle w:val="Hyperlink"/>
                <w:noProof/>
              </w:rPr>
              <w:t>5</w:t>
            </w:r>
            <w:r w:rsidR="00501088">
              <w:rPr>
                <w:noProof/>
                <w:lang w:val="da-DK" w:eastAsia="da-DK" w:bidi="ar-SA"/>
              </w:rPr>
              <w:tab/>
            </w:r>
            <w:r w:rsidR="00501088" w:rsidRPr="00A10234">
              <w:rPr>
                <w:rStyle w:val="Hyperlink"/>
                <w:noProof/>
              </w:rPr>
              <w:t>Maritime identity Registry (Identity Broker)</w:t>
            </w:r>
            <w:r w:rsidR="00501088">
              <w:rPr>
                <w:noProof/>
                <w:webHidden/>
              </w:rPr>
              <w:tab/>
            </w:r>
            <w:r w:rsidR="007D6465">
              <w:rPr>
                <w:noProof/>
                <w:webHidden/>
              </w:rPr>
              <w:fldChar w:fldCharType="begin"/>
            </w:r>
            <w:r w:rsidR="00501088">
              <w:rPr>
                <w:noProof/>
                <w:webHidden/>
              </w:rPr>
              <w:instrText xml:space="preserve"> PAGEREF _Toc350845795 \h </w:instrText>
            </w:r>
            <w:r w:rsidR="007D6465">
              <w:rPr>
                <w:noProof/>
                <w:webHidden/>
              </w:rPr>
            </w:r>
            <w:r w:rsidR="007D6465">
              <w:rPr>
                <w:noProof/>
                <w:webHidden/>
              </w:rPr>
              <w:fldChar w:fldCharType="separate"/>
            </w:r>
            <w:r w:rsidR="00D20509">
              <w:rPr>
                <w:noProof/>
                <w:webHidden/>
              </w:rPr>
              <w:t>6</w:t>
            </w:r>
            <w:r w:rsidR="007D6465">
              <w:rPr>
                <w:noProof/>
                <w:webHidden/>
              </w:rPr>
              <w:fldChar w:fldCharType="end"/>
            </w:r>
          </w:hyperlink>
        </w:p>
        <w:p w14:paraId="68D7ECEC" w14:textId="77777777" w:rsidR="00501088" w:rsidRDefault="00070FC9">
          <w:pPr>
            <w:pStyle w:val="TOC1"/>
            <w:tabs>
              <w:tab w:val="left" w:pos="440"/>
              <w:tab w:val="right" w:leader="dot" w:pos="9628"/>
            </w:tabs>
            <w:rPr>
              <w:noProof/>
              <w:lang w:val="da-DK" w:eastAsia="da-DK" w:bidi="ar-SA"/>
            </w:rPr>
          </w:pPr>
          <w:hyperlink w:anchor="_Toc350845796" w:history="1">
            <w:r w:rsidR="00501088" w:rsidRPr="00A10234">
              <w:rPr>
                <w:rStyle w:val="Hyperlink"/>
                <w:noProof/>
              </w:rPr>
              <w:t>6</w:t>
            </w:r>
            <w:r w:rsidR="00501088">
              <w:rPr>
                <w:noProof/>
                <w:lang w:val="da-DK" w:eastAsia="da-DK" w:bidi="ar-SA"/>
              </w:rPr>
              <w:tab/>
            </w:r>
            <w:r w:rsidR="00501088" w:rsidRPr="00A10234">
              <w:rPr>
                <w:rStyle w:val="Hyperlink"/>
                <w:noProof/>
              </w:rPr>
              <w:t>Maritime Service Portfolio Registry (Service Broker)</w:t>
            </w:r>
            <w:r w:rsidR="00501088">
              <w:rPr>
                <w:noProof/>
                <w:webHidden/>
              </w:rPr>
              <w:tab/>
            </w:r>
            <w:r w:rsidR="007D6465">
              <w:rPr>
                <w:noProof/>
                <w:webHidden/>
              </w:rPr>
              <w:fldChar w:fldCharType="begin"/>
            </w:r>
            <w:r w:rsidR="00501088">
              <w:rPr>
                <w:noProof/>
                <w:webHidden/>
              </w:rPr>
              <w:instrText xml:space="preserve"> PAGEREF _Toc350845796 \h </w:instrText>
            </w:r>
            <w:r w:rsidR="007D6465">
              <w:rPr>
                <w:noProof/>
                <w:webHidden/>
              </w:rPr>
            </w:r>
            <w:r w:rsidR="007D6465">
              <w:rPr>
                <w:noProof/>
                <w:webHidden/>
              </w:rPr>
              <w:fldChar w:fldCharType="separate"/>
            </w:r>
            <w:r w:rsidR="00D20509">
              <w:rPr>
                <w:noProof/>
                <w:webHidden/>
              </w:rPr>
              <w:t>6</w:t>
            </w:r>
            <w:r w:rsidR="007D6465">
              <w:rPr>
                <w:noProof/>
                <w:webHidden/>
              </w:rPr>
              <w:fldChar w:fldCharType="end"/>
            </w:r>
          </w:hyperlink>
        </w:p>
        <w:p w14:paraId="3EA9125F" w14:textId="77777777" w:rsidR="00501088" w:rsidRDefault="00070FC9">
          <w:pPr>
            <w:pStyle w:val="TOC1"/>
            <w:tabs>
              <w:tab w:val="left" w:pos="440"/>
              <w:tab w:val="right" w:leader="dot" w:pos="9628"/>
            </w:tabs>
            <w:rPr>
              <w:noProof/>
              <w:lang w:val="da-DK" w:eastAsia="da-DK" w:bidi="ar-SA"/>
            </w:rPr>
          </w:pPr>
          <w:hyperlink w:anchor="_Toc350845797" w:history="1">
            <w:r w:rsidR="00501088" w:rsidRPr="00A10234">
              <w:rPr>
                <w:rStyle w:val="Hyperlink"/>
                <w:noProof/>
              </w:rPr>
              <w:t>7</w:t>
            </w:r>
            <w:r w:rsidR="00501088">
              <w:rPr>
                <w:noProof/>
                <w:lang w:val="da-DK" w:eastAsia="da-DK" w:bidi="ar-SA"/>
              </w:rPr>
              <w:tab/>
            </w:r>
            <w:r w:rsidR="00501088" w:rsidRPr="00A10234">
              <w:rPr>
                <w:rStyle w:val="Hyperlink"/>
                <w:noProof/>
              </w:rPr>
              <w:t>Almanac</w:t>
            </w:r>
            <w:r w:rsidR="00501088">
              <w:rPr>
                <w:noProof/>
                <w:webHidden/>
              </w:rPr>
              <w:tab/>
            </w:r>
            <w:r w:rsidR="007D6465">
              <w:rPr>
                <w:noProof/>
                <w:webHidden/>
              </w:rPr>
              <w:fldChar w:fldCharType="begin"/>
            </w:r>
            <w:r w:rsidR="00501088">
              <w:rPr>
                <w:noProof/>
                <w:webHidden/>
              </w:rPr>
              <w:instrText xml:space="preserve"> PAGEREF _Toc350845797 \h </w:instrText>
            </w:r>
            <w:r w:rsidR="007D6465">
              <w:rPr>
                <w:noProof/>
                <w:webHidden/>
              </w:rPr>
            </w:r>
            <w:r w:rsidR="007D6465">
              <w:rPr>
                <w:noProof/>
                <w:webHidden/>
              </w:rPr>
              <w:fldChar w:fldCharType="separate"/>
            </w:r>
            <w:r w:rsidR="00D20509">
              <w:rPr>
                <w:noProof/>
                <w:webHidden/>
              </w:rPr>
              <w:t>8</w:t>
            </w:r>
            <w:r w:rsidR="007D6465">
              <w:rPr>
                <w:noProof/>
                <w:webHidden/>
              </w:rPr>
              <w:fldChar w:fldCharType="end"/>
            </w:r>
          </w:hyperlink>
        </w:p>
        <w:p w14:paraId="77328AEB" w14:textId="77777777" w:rsidR="00501088" w:rsidRDefault="00070FC9">
          <w:pPr>
            <w:pStyle w:val="TOC1"/>
            <w:tabs>
              <w:tab w:val="left" w:pos="440"/>
              <w:tab w:val="right" w:leader="dot" w:pos="9628"/>
            </w:tabs>
            <w:rPr>
              <w:noProof/>
              <w:lang w:val="da-DK" w:eastAsia="da-DK" w:bidi="ar-SA"/>
            </w:rPr>
          </w:pPr>
          <w:hyperlink w:anchor="_Toc350845798" w:history="1">
            <w:r w:rsidR="00501088" w:rsidRPr="00A10234">
              <w:rPr>
                <w:rStyle w:val="Hyperlink"/>
                <w:noProof/>
              </w:rPr>
              <w:t>8</w:t>
            </w:r>
            <w:r w:rsidR="00501088">
              <w:rPr>
                <w:noProof/>
                <w:lang w:val="da-DK" w:eastAsia="da-DK" w:bidi="ar-SA"/>
              </w:rPr>
              <w:tab/>
            </w:r>
            <w:r w:rsidR="00501088" w:rsidRPr="00A10234">
              <w:rPr>
                <w:rStyle w:val="Hyperlink"/>
                <w:noProof/>
              </w:rPr>
              <w:t>Communication</w:t>
            </w:r>
            <w:r w:rsidR="00501088">
              <w:rPr>
                <w:noProof/>
                <w:webHidden/>
              </w:rPr>
              <w:tab/>
            </w:r>
            <w:r w:rsidR="007D6465">
              <w:rPr>
                <w:noProof/>
                <w:webHidden/>
              </w:rPr>
              <w:fldChar w:fldCharType="begin"/>
            </w:r>
            <w:r w:rsidR="00501088">
              <w:rPr>
                <w:noProof/>
                <w:webHidden/>
              </w:rPr>
              <w:instrText xml:space="preserve"> PAGEREF _Toc350845798 \h </w:instrText>
            </w:r>
            <w:r w:rsidR="007D6465">
              <w:rPr>
                <w:noProof/>
                <w:webHidden/>
              </w:rPr>
            </w:r>
            <w:r w:rsidR="007D6465">
              <w:rPr>
                <w:noProof/>
                <w:webHidden/>
              </w:rPr>
              <w:fldChar w:fldCharType="separate"/>
            </w:r>
            <w:r w:rsidR="00D20509">
              <w:rPr>
                <w:noProof/>
                <w:webHidden/>
              </w:rPr>
              <w:t>8</w:t>
            </w:r>
            <w:r w:rsidR="007D6465">
              <w:rPr>
                <w:noProof/>
                <w:webHidden/>
              </w:rPr>
              <w:fldChar w:fldCharType="end"/>
            </w:r>
          </w:hyperlink>
        </w:p>
        <w:p w14:paraId="6908535A" w14:textId="77777777" w:rsidR="00501088" w:rsidRDefault="00070FC9">
          <w:pPr>
            <w:pStyle w:val="TOC2"/>
            <w:tabs>
              <w:tab w:val="left" w:pos="880"/>
              <w:tab w:val="right" w:leader="dot" w:pos="9628"/>
            </w:tabs>
            <w:rPr>
              <w:noProof/>
              <w:lang w:val="da-DK" w:eastAsia="da-DK" w:bidi="ar-SA"/>
            </w:rPr>
          </w:pPr>
          <w:hyperlink w:anchor="_Toc350845799" w:history="1">
            <w:r w:rsidR="00501088" w:rsidRPr="00A10234">
              <w:rPr>
                <w:rStyle w:val="Hyperlink"/>
                <w:noProof/>
              </w:rPr>
              <w:t>8.1</w:t>
            </w:r>
            <w:r w:rsidR="00501088">
              <w:rPr>
                <w:noProof/>
                <w:lang w:val="da-DK" w:eastAsia="da-DK" w:bidi="ar-SA"/>
              </w:rPr>
              <w:tab/>
            </w:r>
            <w:r w:rsidR="00501088" w:rsidRPr="00A10234">
              <w:rPr>
                <w:rStyle w:val="Hyperlink"/>
                <w:noProof/>
              </w:rPr>
              <w:t>Voice communication versus data communication</w:t>
            </w:r>
            <w:r w:rsidR="00501088">
              <w:rPr>
                <w:noProof/>
                <w:webHidden/>
              </w:rPr>
              <w:tab/>
            </w:r>
            <w:r w:rsidR="007D6465">
              <w:rPr>
                <w:noProof/>
                <w:webHidden/>
              </w:rPr>
              <w:fldChar w:fldCharType="begin"/>
            </w:r>
            <w:r w:rsidR="00501088">
              <w:rPr>
                <w:noProof/>
                <w:webHidden/>
              </w:rPr>
              <w:instrText xml:space="preserve"> PAGEREF _Toc350845799 \h </w:instrText>
            </w:r>
            <w:r w:rsidR="007D6465">
              <w:rPr>
                <w:noProof/>
                <w:webHidden/>
              </w:rPr>
            </w:r>
            <w:r w:rsidR="007D6465">
              <w:rPr>
                <w:noProof/>
                <w:webHidden/>
              </w:rPr>
              <w:fldChar w:fldCharType="separate"/>
            </w:r>
            <w:r w:rsidR="00D20509">
              <w:rPr>
                <w:noProof/>
                <w:webHidden/>
              </w:rPr>
              <w:t>8</w:t>
            </w:r>
            <w:r w:rsidR="007D6465">
              <w:rPr>
                <w:noProof/>
                <w:webHidden/>
              </w:rPr>
              <w:fldChar w:fldCharType="end"/>
            </w:r>
          </w:hyperlink>
        </w:p>
        <w:p w14:paraId="7F7298CE" w14:textId="77777777" w:rsidR="00501088" w:rsidRDefault="00070FC9">
          <w:pPr>
            <w:pStyle w:val="TOC3"/>
            <w:tabs>
              <w:tab w:val="left" w:pos="1320"/>
              <w:tab w:val="right" w:leader="dot" w:pos="9628"/>
            </w:tabs>
            <w:rPr>
              <w:noProof/>
              <w:lang w:val="da-DK" w:eastAsia="da-DK" w:bidi="ar-SA"/>
            </w:rPr>
          </w:pPr>
          <w:hyperlink w:anchor="_Toc350845800" w:history="1">
            <w:r w:rsidR="00501088" w:rsidRPr="00A10234">
              <w:rPr>
                <w:rStyle w:val="Hyperlink"/>
                <w:noProof/>
              </w:rPr>
              <w:t>8.1.1</w:t>
            </w:r>
            <w:r w:rsidR="00501088">
              <w:rPr>
                <w:noProof/>
                <w:lang w:val="da-DK" w:eastAsia="da-DK" w:bidi="ar-SA"/>
              </w:rPr>
              <w:tab/>
            </w:r>
            <w:r w:rsidR="00501088" w:rsidRPr="00A10234">
              <w:rPr>
                <w:rStyle w:val="Hyperlink"/>
                <w:noProof/>
              </w:rPr>
              <w:t>Voice communication</w:t>
            </w:r>
            <w:r w:rsidR="00501088">
              <w:rPr>
                <w:noProof/>
                <w:webHidden/>
              </w:rPr>
              <w:tab/>
            </w:r>
            <w:r w:rsidR="007D6465">
              <w:rPr>
                <w:noProof/>
                <w:webHidden/>
              </w:rPr>
              <w:fldChar w:fldCharType="begin"/>
            </w:r>
            <w:r w:rsidR="00501088">
              <w:rPr>
                <w:noProof/>
                <w:webHidden/>
              </w:rPr>
              <w:instrText xml:space="preserve"> PAGEREF _Toc350845800 \h </w:instrText>
            </w:r>
            <w:r w:rsidR="007D6465">
              <w:rPr>
                <w:noProof/>
                <w:webHidden/>
              </w:rPr>
            </w:r>
            <w:r w:rsidR="007D6465">
              <w:rPr>
                <w:noProof/>
                <w:webHidden/>
              </w:rPr>
              <w:fldChar w:fldCharType="separate"/>
            </w:r>
            <w:r w:rsidR="00D20509">
              <w:rPr>
                <w:noProof/>
                <w:webHidden/>
              </w:rPr>
              <w:t>8</w:t>
            </w:r>
            <w:r w:rsidR="007D6465">
              <w:rPr>
                <w:noProof/>
                <w:webHidden/>
              </w:rPr>
              <w:fldChar w:fldCharType="end"/>
            </w:r>
          </w:hyperlink>
        </w:p>
        <w:p w14:paraId="6A5D135D" w14:textId="77777777" w:rsidR="00501088" w:rsidRDefault="00070FC9">
          <w:pPr>
            <w:pStyle w:val="TOC3"/>
            <w:tabs>
              <w:tab w:val="left" w:pos="1320"/>
              <w:tab w:val="right" w:leader="dot" w:pos="9628"/>
            </w:tabs>
            <w:rPr>
              <w:noProof/>
              <w:lang w:val="da-DK" w:eastAsia="da-DK" w:bidi="ar-SA"/>
            </w:rPr>
          </w:pPr>
          <w:hyperlink w:anchor="_Toc350845801" w:history="1">
            <w:r w:rsidR="00501088" w:rsidRPr="00A10234">
              <w:rPr>
                <w:rStyle w:val="Hyperlink"/>
                <w:noProof/>
              </w:rPr>
              <w:t>8.1.2</w:t>
            </w:r>
            <w:r w:rsidR="00501088">
              <w:rPr>
                <w:noProof/>
                <w:lang w:val="da-DK" w:eastAsia="da-DK" w:bidi="ar-SA"/>
              </w:rPr>
              <w:tab/>
            </w:r>
            <w:r w:rsidR="00501088" w:rsidRPr="00A10234">
              <w:rPr>
                <w:rStyle w:val="Hyperlink"/>
                <w:noProof/>
              </w:rPr>
              <w:t>Digital communication</w:t>
            </w:r>
            <w:r w:rsidR="00501088">
              <w:rPr>
                <w:noProof/>
                <w:webHidden/>
              </w:rPr>
              <w:tab/>
            </w:r>
            <w:r w:rsidR="007D6465">
              <w:rPr>
                <w:noProof/>
                <w:webHidden/>
              </w:rPr>
              <w:fldChar w:fldCharType="begin"/>
            </w:r>
            <w:r w:rsidR="00501088">
              <w:rPr>
                <w:noProof/>
                <w:webHidden/>
              </w:rPr>
              <w:instrText xml:space="preserve"> PAGEREF _Toc350845801 \h </w:instrText>
            </w:r>
            <w:r w:rsidR="007D6465">
              <w:rPr>
                <w:noProof/>
                <w:webHidden/>
              </w:rPr>
            </w:r>
            <w:r w:rsidR="007D6465">
              <w:rPr>
                <w:noProof/>
                <w:webHidden/>
              </w:rPr>
              <w:fldChar w:fldCharType="separate"/>
            </w:r>
            <w:r w:rsidR="00D20509">
              <w:rPr>
                <w:noProof/>
                <w:webHidden/>
              </w:rPr>
              <w:t>9</w:t>
            </w:r>
            <w:r w:rsidR="007D6465">
              <w:rPr>
                <w:noProof/>
                <w:webHidden/>
              </w:rPr>
              <w:fldChar w:fldCharType="end"/>
            </w:r>
          </w:hyperlink>
        </w:p>
        <w:p w14:paraId="0FBCD2CB" w14:textId="77777777" w:rsidR="00501088" w:rsidRDefault="00070FC9">
          <w:pPr>
            <w:pStyle w:val="TOC2"/>
            <w:tabs>
              <w:tab w:val="left" w:pos="880"/>
              <w:tab w:val="right" w:leader="dot" w:pos="9628"/>
            </w:tabs>
            <w:rPr>
              <w:noProof/>
              <w:lang w:val="da-DK" w:eastAsia="da-DK" w:bidi="ar-SA"/>
            </w:rPr>
          </w:pPr>
          <w:hyperlink w:anchor="_Toc350845802" w:history="1">
            <w:r w:rsidR="00501088" w:rsidRPr="00A10234">
              <w:rPr>
                <w:rStyle w:val="Hyperlink"/>
                <w:noProof/>
              </w:rPr>
              <w:t>8.2</w:t>
            </w:r>
            <w:r w:rsidR="00501088">
              <w:rPr>
                <w:noProof/>
                <w:lang w:val="da-DK" w:eastAsia="da-DK" w:bidi="ar-SA"/>
              </w:rPr>
              <w:tab/>
            </w:r>
            <w:r w:rsidR="00501088" w:rsidRPr="00A10234">
              <w:rPr>
                <w:rStyle w:val="Hyperlink"/>
                <w:noProof/>
              </w:rPr>
              <w:t>Messaging</w:t>
            </w:r>
            <w:r w:rsidR="00501088">
              <w:rPr>
                <w:noProof/>
                <w:webHidden/>
              </w:rPr>
              <w:tab/>
            </w:r>
            <w:r w:rsidR="007D6465">
              <w:rPr>
                <w:noProof/>
                <w:webHidden/>
              </w:rPr>
              <w:fldChar w:fldCharType="begin"/>
            </w:r>
            <w:r w:rsidR="00501088">
              <w:rPr>
                <w:noProof/>
                <w:webHidden/>
              </w:rPr>
              <w:instrText xml:space="preserve"> PAGEREF _Toc350845802 \h </w:instrText>
            </w:r>
            <w:r w:rsidR="007D6465">
              <w:rPr>
                <w:noProof/>
                <w:webHidden/>
              </w:rPr>
            </w:r>
            <w:r w:rsidR="007D6465">
              <w:rPr>
                <w:noProof/>
                <w:webHidden/>
              </w:rPr>
              <w:fldChar w:fldCharType="separate"/>
            </w:r>
            <w:r w:rsidR="00D20509">
              <w:rPr>
                <w:noProof/>
                <w:webHidden/>
              </w:rPr>
              <w:t>9</w:t>
            </w:r>
            <w:r w:rsidR="007D6465">
              <w:rPr>
                <w:noProof/>
                <w:webHidden/>
              </w:rPr>
              <w:fldChar w:fldCharType="end"/>
            </w:r>
          </w:hyperlink>
        </w:p>
        <w:p w14:paraId="59EF80D3" w14:textId="77777777" w:rsidR="00501088" w:rsidRDefault="00070FC9">
          <w:pPr>
            <w:pStyle w:val="TOC3"/>
            <w:tabs>
              <w:tab w:val="left" w:pos="1320"/>
              <w:tab w:val="right" w:leader="dot" w:pos="9628"/>
            </w:tabs>
            <w:rPr>
              <w:noProof/>
              <w:lang w:val="da-DK" w:eastAsia="da-DK" w:bidi="ar-SA"/>
            </w:rPr>
          </w:pPr>
          <w:hyperlink w:anchor="_Toc350845803" w:history="1">
            <w:r w:rsidR="00501088" w:rsidRPr="00A10234">
              <w:rPr>
                <w:rStyle w:val="Hyperlink"/>
                <w:noProof/>
              </w:rPr>
              <w:t>8.2.1</w:t>
            </w:r>
            <w:r w:rsidR="00501088">
              <w:rPr>
                <w:noProof/>
                <w:lang w:val="da-DK" w:eastAsia="da-DK" w:bidi="ar-SA"/>
              </w:rPr>
              <w:tab/>
            </w:r>
            <w:r w:rsidR="00501088" w:rsidRPr="00A10234">
              <w:rPr>
                <w:rStyle w:val="Hyperlink"/>
                <w:noProof/>
              </w:rPr>
              <w:t>Acknowledge</w:t>
            </w:r>
            <w:r w:rsidR="00501088">
              <w:rPr>
                <w:noProof/>
                <w:webHidden/>
              </w:rPr>
              <w:tab/>
            </w:r>
            <w:r w:rsidR="007D6465">
              <w:rPr>
                <w:noProof/>
                <w:webHidden/>
              </w:rPr>
              <w:fldChar w:fldCharType="begin"/>
            </w:r>
            <w:r w:rsidR="00501088">
              <w:rPr>
                <w:noProof/>
                <w:webHidden/>
              </w:rPr>
              <w:instrText xml:space="preserve"> PAGEREF _Toc350845803 \h </w:instrText>
            </w:r>
            <w:r w:rsidR="007D6465">
              <w:rPr>
                <w:noProof/>
                <w:webHidden/>
              </w:rPr>
            </w:r>
            <w:r w:rsidR="007D6465">
              <w:rPr>
                <w:noProof/>
                <w:webHidden/>
              </w:rPr>
              <w:fldChar w:fldCharType="separate"/>
            </w:r>
            <w:r w:rsidR="00D20509">
              <w:rPr>
                <w:noProof/>
                <w:webHidden/>
              </w:rPr>
              <w:t>9</w:t>
            </w:r>
            <w:r w:rsidR="007D6465">
              <w:rPr>
                <w:noProof/>
                <w:webHidden/>
              </w:rPr>
              <w:fldChar w:fldCharType="end"/>
            </w:r>
          </w:hyperlink>
        </w:p>
        <w:p w14:paraId="542DF8A4" w14:textId="77777777" w:rsidR="00501088" w:rsidRDefault="00070FC9">
          <w:pPr>
            <w:pStyle w:val="TOC3"/>
            <w:tabs>
              <w:tab w:val="left" w:pos="1320"/>
              <w:tab w:val="right" w:leader="dot" w:pos="9628"/>
            </w:tabs>
            <w:rPr>
              <w:noProof/>
              <w:lang w:val="da-DK" w:eastAsia="da-DK" w:bidi="ar-SA"/>
            </w:rPr>
          </w:pPr>
          <w:hyperlink w:anchor="_Toc350845804" w:history="1">
            <w:r w:rsidR="00501088" w:rsidRPr="00A10234">
              <w:rPr>
                <w:rStyle w:val="Hyperlink"/>
                <w:noProof/>
              </w:rPr>
              <w:t>8.2.2</w:t>
            </w:r>
            <w:r w:rsidR="00501088">
              <w:rPr>
                <w:noProof/>
                <w:lang w:val="da-DK" w:eastAsia="da-DK" w:bidi="ar-SA"/>
              </w:rPr>
              <w:tab/>
            </w:r>
            <w:r w:rsidR="00501088" w:rsidRPr="00A10234">
              <w:rPr>
                <w:rStyle w:val="Hyperlink"/>
                <w:noProof/>
              </w:rPr>
              <w:t>Broadcast/geocast</w:t>
            </w:r>
            <w:r w:rsidR="00501088">
              <w:rPr>
                <w:noProof/>
                <w:webHidden/>
              </w:rPr>
              <w:tab/>
            </w:r>
            <w:r w:rsidR="007D6465">
              <w:rPr>
                <w:noProof/>
                <w:webHidden/>
              </w:rPr>
              <w:fldChar w:fldCharType="begin"/>
            </w:r>
            <w:r w:rsidR="00501088">
              <w:rPr>
                <w:noProof/>
                <w:webHidden/>
              </w:rPr>
              <w:instrText xml:space="preserve"> PAGEREF _Toc350845804 \h </w:instrText>
            </w:r>
            <w:r w:rsidR="007D6465">
              <w:rPr>
                <w:noProof/>
                <w:webHidden/>
              </w:rPr>
            </w:r>
            <w:r w:rsidR="007D6465">
              <w:rPr>
                <w:noProof/>
                <w:webHidden/>
              </w:rPr>
              <w:fldChar w:fldCharType="separate"/>
            </w:r>
            <w:r w:rsidR="00D20509">
              <w:rPr>
                <w:noProof/>
                <w:webHidden/>
              </w:rPr>
              <w:t>10</w:t>
            </w:r>
            <w:r w:rsidR="007D6465">
              <w:rPr>
                <w:noProof/>
                <w:webHidden/>
              </w:rPr>
              <w:fldChar w:fldCharType="end"/>
            </w:r>
          </w:hyperlink>
        </w:p>
        <w:p w14:paraId="02A88B31" w14:textId="77777777" w:rsidR="00501088" w:rsidRDefault="00070FC9">
          <w:pPr>
            <w:pStyle w:val="TOC3"/>
            <w:tabs>
              <w:tab w:val="left" w:pos="1320"/>
              <w:tab w:val="right" w:leader="dot" w:pos="9628"/>
            </w:tabs>
            <w:rPr>
              <w:noProof/>
              <w:lang w:val="da-DK" w:eastAsia="da-DK" w:bidi="ar-SA"/>
            </w:rPr>
          </w:pPr>
          <w:hyperlink w:anchor="_Toc350845805" w:history="1">
            <w:r w:rsidR="00501088" w:rsidRPr="00A10234">
              <w:rPr>
                <w:rStyle w:val="Hyperlink"/>
                <w:noProof/>
              </w:rPr>
              <w:t>8.2.3</w:t>
            </w:r>
            <w:r w:rsidR="00501088">
              <w:rPr>
                <w:noProof/>
                <w:lang w:val="da-DK" w:eastAsia="da-DK" w:bidi="ar-SA"/>
              </w:rPr>
              <w:tab/>
            </w:r>
            <w:r w:rsidR="00501088" w:rsidRPr="00A10234">
              <w:rPr>
                <w:rStyle w:val="Hyperlink"/>
                <w:noProof/>
              </w:rPr>
              <w:t>Multicast</w:t>
            </w:r>
            <w:r w:rsidR="00501088">
              <w:rPr>
                <w:noProof/>
                <w:webHidden/>
              </w:rPr>
              <w:tab/>
            </w:r>
            <w:r w:rsidR="007D6465">
              <w:rPr>
                <w:noProof/>
                <w:webHidden/>
              </w:rPr>
              <w:fldChar w:fldCharType="begin"/>
            </w:r>
            <w:r w:rsidR="00501088">
              <w:rPr>
                <w:noProof/>
                <w:webHidden/>
              </w:rPr>
              <w:instrText xml:space="preserve"> PAGEREF _Toc350845805 \h </w:instrText>
            </w:r>
            <w:r w:rsidR="007D6465">
              <w:rPr>
                <w:noProof/>
                <w:webHidden/>
              </w:rPr>
            </w:r>
            <w:r w:rsidR="007D6465">
              <w:rPr>
                <w:noProof/>
                <w:webHidden/>
              </w:rPr>
              <w:fldChar w:fldCharType="separate"/>
            </w:r>
            <w:r w:rsidR="00D20509">
              <w:rPr>
                <w:noProof/>
                <w:webHidden/>
              </w:rPr>
              <w:t>10</w:t>
            </w:r>
            <w:r w:rsidR="007D6465">
              <w:rPr>
                <w:noProof/>
                <w:webHidden/>
              </w:rPr>
              <w:fldChar w:fldCharType="end"/>
            </w:r>
          </w:hyperlink>
        </w:p>
        <w:p w14:paraId="16F08196" w14:textId="77777777" w:rsidR="00501088" w:rsidRDefault="00070FC9">
          <w:pPr>
            <w:pStyle w:val="TOC3"/>
            <w:tabs>
              <w:tab w:val="left" w:pos="1320"/>
              <w:tab w:val="right" w:leader="dot" w:pos="9628"/>
            </w:tabs>
            <w:rPr>
              <w:noProof/>
              <w:lang w:val="da-DK" w:eastAsia="da-DK" w:bidi="ar-SA"/>
            </w:rPr>
          </w:pPr>
          <w:hyperlink w:anchor="_Toc350845806" w:history="1">
            <w:r w:rsidR="00501088" w:rsidRPr="00A10234">
              <w:rPr>
                <w:rStyle w:val="Hyperlink"/>
                <w:noProof/>
              </w:rPr>
              <w:t>8.2.4</w:t>
            </w:r>
            <w:r w:rsidR="00501088">
              <w:rPr>
                <w:noProof/>
                <w:lang w:val="da-DK" w:eastAsia="da-DK" w:bidi="ar-SA"/>
              </w:rPr>
              <w:tab/>
            </w:r>
            <w:r w:rsidR="00501088" w:rsidRPr="00A10234">
              <w:rPr>
                <w:rStyle w:val="Hyperlink"/>
                <w:noProof/>
              </w:rPr>
              <w:t>Publish-subscribe</w:t>
            </w:r>
            <w:r w:rsidR="00501088">
              <w:rPr>
                <w:noProof/>
                <w:webHidden/>
              </w:rPr>
              <w:tab/>
            </w:r>
            <w:r w:rsidR="007D6465">
              <w:rPr>
                <w:noProof/>
                <w:webHidden/>
              </w:rPr>
              <w:fldChar w:fldCharType="begin"/>
            </w:r>
            <w:r w:rsidR="00501088">
              <w:rPr>
                <w:noProof/>
                <w:webHidden/>
              </w:rPr>
              <w:instrText xml:space="preserve"> PAGEREF _Toc350845806 \h </w:instrText>
            </w:r>
            <w:r w:rsidR="007D6465">
              <w:rPr>
                <w:noProof/>
                <w:webHidden/>
              </w:rPr>
            </w:r>
            <w:r w:rsidR="007D6465">
              <w:rPr>
                <w:noProof/>
                <w:webHidden/>
              </w:rPr>
              <w:fldChar w:fldCharType="separate"/>
            </w:r>
            <w:r w:rsidR="00D20509">
              <w:rPr>
                <w:noProof/>
                <w:webHidden/>
              </w:rPr>
              <w:t>10</w:t>
            </w:r>
            <w:r w:rsidR="007D6465">
              <w:rPr>
                <w:noProof/>
                <w:webHidden/>
              </w:rPr>
              <w:fldChar w:fldCharType="end"/>
            </w:r>
          </w:hyperlink>
        </w:p>
        <w:p w14:paraId="23A82679" w14:textId="77777777" w:rsidR="00501088" w:rsidRDefault="00070FC9">
          <w:pPr>
            <w:pStyle w:val="TOC3"/>
            <w:tabs>
              <w:tab w:val="left" w:pos="1320"/>
              <w:tab w:val="right" w:leader="dot" w:pos="9628"/>
            </w:tabs>
            <w:rPr>
              <w:noProof/>
              <w:lang w:val="da-DK" w:eastAsia="da-DK" w:bidi="ar-SA"/>
            </w:rPr>
          </w:pPr>
          <w:hyperlink w:anchor="_Toc350845807" w:history="1">
            <w:r w:rsidR="00501088" w:rsidRPr="00A10234">
              <w:rPr>
                <w:rStyle w:val="Hyperlink"/>
                <w:noProof/>
              </w:rPr>
              <w:t>8.2.5</w:t>
            </w:r>
            <w:r w:rsidR="00501088">
              <w:rPr>
                <w:noProof/>
                <w:lang w:val="da-DK" w:eastAsia="da-DK" w:bidi="ar-SA"/>
              </w:rPr>
              <w:tab/>
            </w:r>
            <w:r w:rsidR="00501088" w:rsidRPr="00A10234">
              <w:rPr>
                <w:rStyle w:val="Hyperlink"/>
                <w:noProof/>
              </w:rPr>
              <w:t>Request-response</w:t>
            </w:r>
            <w:r w:rsidR="00501088">
              <w:rPr>
                <w:noProof/>
                <w:webHidden/>
              </w:rPr>
              <w:tab/>
            </w:r>
            <w:r w:rsidR="007D6465">
              <w:rPr>
                <w:noProof/>
                <w:webHidden/>
              </w:rPr>
              <w:fldChar w:fldCharType="begin"/>
            </w:r>
            <w:r w:rsidR="00501088">
              <w:rPr>
                <w:noProof/>
                <w:webHidden/>
              </w:rPr>
              <w:instrText xml:space="preserve"> PAGEREF _Toc350845807 \h </w:instrText>
            </w:r>
            <w:r w:rsidR="007D6465">
              <w:rPr>
                <w:noProof/>
                <w:webHidden/>
              </w:rPr>
            </w:r>
            <w:r w:rsidR="007D6465">
              <w:rPr>
                <w:noProof/>
                <w:webHidden/>
              </w:rPr>
              <w:fldChar w:fldCharType="separate"/>
            </w:r>
            <w:r w:rsidR="00D20509">
              <w:rPr>
                <w:noProof/>
                <w:webHidden/>
              </w:rPr>
              <w:t>10</w:t>
            </w:r>
            <w:r w:rsidR="007D6465">
              <w:rPr>
                <w:noProof/>
                <w:webHidden/>
              </w:rPr>
              <w:fldChar w:fldCharType="end"/>
            </w:r>
          </w:hyperlink>
        </w:p>
        <w:p w14:paraId="04D8A54F" w14:textId="77777777" w:rsidR="00501088" w:rsidRDefault="00070FC9">
          <w:pPr>
            <w:pStyle w:val="TOC2"/>
            <w:tabs>
              <w:tab w:val="left" w:pos="880"/>
              <w:tab w:val="right" w:leader="dot" w:pos="9628"/>
            </w:tabs>
            <w:rPr>
              <w:noProof/>
              <w:lang w:val="da-DK" w:eastAsia="da-DK" w:bidi="ar-SA"/>
            </w:rPr>
          </w:pPr>
          <w:hyperlink w:anchor="_Toc350845808" w:history="1">
            <w:r w:rsidR="00501088" w:rsidRPr="00A10234">
              <w:rPr>
                <w:rStyle w:val="Hyperlink"/>
                <w:noProof/>
                <w:highlight w:val="yellow"/>
              </w:rPr>
              <w:t>8.3</w:t>
            </w:r>
            <w:r w:rsidR="00501088">
              <w:rPr>
                <w:noProof/>
                <w:lang w:val="da-DK" w:eastAsia="da-DK" w:bidi="ar-SA"/>
              </w:rPr>
              <w:tab/>
            </w:r>
            <w:r w:rsidR="00501088" w:rsidRPr="00A10234">
              <w:rPr>
                <w:rStyle w:val="Hyperlink"/>
                <w:noProof/>
                <w:highlight w:val="yellow"/>
              </w:rPr>
              <w:t>Streaming</w:t>
            </w:r>
            <w:r w:rsidR="00501088">
              <w:rPr>
                <w:noProof/>
                <w:webHidden/>
              </w:rPr>
              <w:tab/>
            </w:r>
            <w:r w:rsidR="007D6465">
              <w:rPr>
                <w:noProof/>
                <w:webHidden/>
              </w:rPr>
              <w:fldChar w:fldCharType="begin"/>
            </w:r>
            <w:r w:rsidR="00501088">
              <w:rPr>
                <w:noProof/>
                <w:webHidden/>
              </w:rPr>
              <w:instrText xml:space="preserve"> PAGEREF _Toc350845808 \h </w:instrText>
            </w:r>
            <w:r w:rsidR="007D6465">
              <w:rPr>
                <w:noProof/>
                <w:webHidden/>
              </w:rPr>
            </w:r>
            <w:r w:rsidR="007D6465">
              <w:rPr>
                <w:noProof/>
                <w:webHidden/>
              </w:rPr>
              <w:fldChar w:fldCharType="separate"/>
            </w:r>
            <w:r w:rsidR="00D20509">
              <w:rPr>
                <w:noProof/>
                <w:webHidden/>
              </w:rPr>
              <w:t>10</w:t>
            </w:r>
            <w:r w:rsidR="007D6465">
              <w:rPr>
                <w:noProof/>
                <w:webHidden/>
              </w:rPr>
              <w:fldChar w:fldCharType="end"/>
            </w:r>
          </w:hyperlink>
        </w:p>
        <w:p w14:paraId="064A87C4" w14:textId="77777777" w:rsidR="00501088" w:rsidRDefault="00070FC9">
          <w:pPr>
            <w:pStyle w:val="TOC2"/>
            <w:tabs>
              <w:tab w:val="left" w:pos="880"/>
              <w:tab w:val="right" w:leader="dot" w:pos="9628"/>
            </w:tabs>
            <w:rPr>
              <w:noProof/>
              <w:lang w:val="da-DK" w:eastAsia="da-DK" w:bidi="ar-SA"/>
            </w:rPr>
          </w:pPr>
          <w:hyperlink w:anchor="_Toc350845809" w:history="1">
            <w:r w:rsidR="00501088" w:rsidRPr="00A10234">
              <w:rPr>
                <w:rStyle w:val="Hyperlink"/>
                <w:noProof/>
              </w:rPr>
              <w:t>8.4</w:t>
            </w:r>
            <w:r w:rsidR="00501088">
              <w:rPr>
                <w:noProof/>
                <w:lang w:val="da-DK" w:eastAsia="da-DK" w:bidi="ar-SA"/>
              </w:rPr>
              <w:tab/>
            </w:r>
            <w:r w:rsidR="00501088" w:rsidRPr="00A10234">
              <w:rPr>
                <w:rStyle w:val="Hyperlink"/>
                <w:noProof/>
              </w:rPr>
              <w:t>Information Security</w:t>
            </w:r>
            <w:r w:rsidR="00501088">
              <w:rPr>
                <w:noProof/>
                <w:webHidden/>
              </w:rPr>
              <w:tab/>
            </w:r>
            <w:r w:rsidR="007D6465">
              <w:rPr>
                <w:noProof/>
                <w:webHidden/>
              </w:rPr>
              <w:fldChar w:fldCharType="begin"/>
            </w:r>
            <w:r w:rsidR="00501088">
              <w:rPr>
                <w:noProof/>
                <w:webHidden/>
              </w:rPr>
              <w:instrText xml:space="preserve"> PAGEREF _Toc350845809 \h </w:instrText>
            </w:r>
            <w:r w:rsidR="007D6465">
              <w:rPr>
                <w:noProof/>
                <w:webHidden/>
              </w:rPr>
            </w:r>
            <w:r w:rsidR="007D6465">
              <w:rPr>
                <w:noProof/>
                <w:webHidden/>
              </w:rPr>
              <w:fldChar w:fldCharType="separate"/>
            </w:r>
            <w:r w:rsidR="00D20509">
              <w:rPr>
                <w:noProof/>
                <w:webHidden/>
              </w:rPr>
              <w:t>11</w:t>
            </w:r>
            <w:r w:rsidR="007D6465">
              <w:rPr>
                <w:noProof/>
                <w:webHidden/>
              </w:rPr>
              <w:fldChar w:fldCharType="end"/>
            </w:r>
          </w:hyperlink>
        </w:p>
        <w:p w14:paraId="7447294A" w14:textId="77777777" w:rsidR="00501088" w:rsidRDefault="00070FC9">
          <w:pPr>
            <w:pStyle w:val="TOC2"/>
            <w:tabs>
              <w:tab w:val="left" w:pos="880"/>
              <w:tab w:val="right" w:leader="dot" w:pos="9628"/>
            </w:tabs>
            <w:rPr>
              <w:noProof/>
              <w:lang w:val="da-DK" w:eastAsia="da-DK" w:bidi="ar-SA"/>
            </w:rPr>
          </w:pPr>
          <w:hyperlink w:anchor="_Toc350845810" w:history="1">
            <w:r w:rsidR="00501088" w:rsidRPr="00A10234">
              <w:rPr>
                <w:rStyle w:val="Hyperlink"/>
                <w:noProof/>
              </w:rPr>
              <w:t>8.5</w:t>
            </w:r>
            <w:r w:rsidR="00501088">
              <w:rPr>
                <w:noProof/>
                <w:lang w:val="da-DK" w:eastAsia="da-DK" w:bidi="ar-SA"/>
              </w:rPr>
              <w:tab/>
            </w:r>
            <w:r w:rsidR="00501088" w:rsidRPr="00A10234">
              <w:rPr>
                <w:rStyle w:val="Hyperlink"/>
                <w:noProof/>
              </w:rPr>
              <w:t>Defining e-Navigation Messaging Primitives</w:t>
            </w:r>
            <w:r w:rsidR="00501088">
              <w:rPr>
                <w:noProof/>
                <w:webHidden/>
              </w:rPr>
              <w:tab/>
            </w:r>
            <w:r w:rsidR="007D6465">
              <w:rPr>
                <w:noProof/>
                <w:webHidden/>
              </w:rPr>
              <w:fldChar w:fldCharType="begin"/>
            </w:r>
            <w:r w:rsidR="00501088">
              <w:rPr>
                <w:noProof/>
                <w:webHidden/>
              </w:rPr>
              <w:instrText xml:space="preserve"> PAGEREF _Toc350845810 \h </w:instrText>
            </w:r>
            <w:r w:rsidR="007D6465">
              <w:rPr>
                <w:noProof/>
                <w:webHidden/>
              </w:rPr>
            </w:r>
            <w:r w:rsidR="007D6465">
              <w:rPr>
                <w:noProof/>
                <w:webHidden/>
              </w:rPr>
              <w:fldChar w:fldCharType="separate"/>
            </w:r>
            <w:r w:rsidR="00D20509">
              <w:rPr>
                <w:noProof/>
                <w:webHidden/>
              </w:rPr>
              <w:t>11</w:t>
            </w:r>
            <w:r w:rsidR="007D6465">
              <w:rPr>
                <w:noProof/>
                <w:webHidden/>
              </w:rPr>
              <w:fldChar w:fldCharType="end"/>
            </w:r>
          </w:hyperlink>
        </w:p>
        <w:p w14:paraId="6907F9D6" w14:textId="77777777" w:rsidR="00501088" w:rsidRDefault="00070FC9">
          <w:pPr>
            <w:pStyle w:val="TOC2"/>
            <w:tabs>
              <w:tab w:val="left" w:pos="880"/>
              <w:tab w:val="right" w:leader="dot" w:pos="9628"/>
            </w:tabs>
            <w:rPr>
              <w:noProof/>
              <w:lang w:val="da-DK" w:eastAsia="da-DK" w:bidi="ar-SA"/>
            </w:rPr>
          </w:pPr>
          <w:hyperlink w:anchor="_Toc350845811" w:history="1">
            <w:r w:rsidR="00501088" w:rsidRPr="00A10234">
              <w:rPr>
                <w:rStyle w:val="Hyperlink"/>
                <w:noProof/>
              </w:rPr>
              <w:t>8.6</w:t>
            </w:r>
            <w:r w:rsidR="00501088">
              <w:rPr>
                <w:noProof/>
                <w:lang w:val="da-DK" w:eastAsia="da-DK" w:bidi="ar-SA"/>
              </w:rPr>
              <w:tab/>
            </w:r>
            <w:r w:rsidR="00501088" w:rsidRPr="00A10234">
              <w:rPr>
                <w:rStyle w:val="Hyperlink"/>
                <w:noProof/>
              </w:rPr>
              <w:t>Mapping existing maritime communication links to the messaging primitives</w:t>
            </w:r>
            <w:r w:rsidR="00501088">
              <w:rPr>
                <w:noProof/>
                <w:webHidden/>
              </w:rPr>
              <w:tab/>
            </w:r>
            <w:r w:rsidR="007D6465">
              <w:rPr>
                <w:noProof/>
                <w:webHidden/>
              </w:rPr>
              <w:fldChar w:fldCharType="begin"/>
            </w:r>
            <w:r w:rsidR="00501088">
              <w:rPr>
                <w:noProof/>
                <w:webHidden/>
              </w:rPr>
              <w:instrText xml:space="preserve"> PAGEREF _Toc350845811 \h </w:instrText>
            </w:r>
            <w:r w:rsidR="007D6465">
              <w:rPr>
                <w:noProof/>
                <w:webHidden/>
              </w:rPr>
            </w:r>
            <w:r w:rsidR="007D6465">
              <w:rPr>
                <w:noProof/>
                <w:webHidden/>
              </w:rPr>
              <w:fldChar w:fldCharType="separate"/>
            </w:r>
            <w:r w:rsidR="00D20509">
              <w:rPr>
                <w:noProof/>
                <w:webHidden/>
              </w:rPr>
              <w:t>12</w:t>
            </w:r>
            <w:r w:rsidR="007D6465">
              <w:rPr>
                <w:noProof/>
                <w:webHidden/>
              </w:rPr>
              <w:fldChar w:fldCharType="end"/>
            </w:r>
          </w:hyperlink>
        </w:p>
        <w:p w14:paraId="72086D9E" w14:textId="77777777" w:rsidR="00501088" w:rsidRDefault="00070FC9">
          <w:pPr>
            <w:pStyle w:val="TOC3"/>
            <w:tabs>
              <w:tab w:val="left" w:pos="1320"/>
              <w:tab w:val="right" w:leader="dot" w:pos="9628"/>
            </w:tabs>
            <w:rPr>
              <w:noProof/>
              <w:lang w:val="da-DK" w:eastAsia="da-DK" w:bidi="ar-SA"/>
            </w:rPr>
          </w:pPr>
          <w:hyperlink w:anchor="_Toc350845812" w:history="1">
            <w:r w:rsidR="00501088" w:rsidRPr="00A10234">
              <w:rPr>
                <w:rStyle w:val="Hyperlink"/>
                <w:noProof/>
              </w:rPr>
              <w:t>8.6.1</w:t>
            </w:r>
            <w:r w:rsidR="00501088">
              <w:rPr>
                <w:noProof/>
                <w:lang w:val="da-DK" w:eastAsia="da-DK" w:bidi="ar-SA"/>
              </w:rPr>
              <w:tab/>
            </w:r>
            <w:r w:rsidR="00501088" w:rsidRPr="00A10234">
              <w:rPr>
                <w:rStyle w:val="Hyperlink"/>
                <w:noProof/>
              </w:rPr>
              <w:t>Internet access</w:t>
            </w:r>
            <w:r w:rsidR="00501088">
              <w:rPr>
                <w:noProof/>
                <w:webHidden/>
              </w:rPr>
              <w:tab/>
            </w:r>
            <w:r w:rsidR="007D6465">
              <w:rPr>
                <w:noProof/>
                <w:webHidden/>
              </w:rPr>
              <w:fldChar w:fldCharType="begin"/>
            </w:r>
            <w:r w:rsidR="00501088">
              <w:rPr>
                <w:noProof/>
                <w:webHidden/>
              </w:rPr>
              <w:instrText xml:space="preserve"> PAGEREF _Toc350845812 \h </w:instrText>
            </w:r>
            <w:r w:rsidR="007D6465">
              <w:rPr>
                <w:noProof/>
                <w:webHidden/>
              </w:rPr>
            </w:r>
            <w:r w:rsidR="007D6465">
              <w:rPr>
                <w:noProof/>
                <w:webHidden/>
              </w:rPr>
              <w:fldChar w:fldCharType="separate"/>
            </w:r>
            <w:r w:rsidR="00D20509">
              <w:rPr>
                <w:noProof/>
                <w:webHidden/>
              </w:rPr>
              <w:t>12</w:t>
            </w:r>
            <w:r w:rsidR="007D6465">
              <w:rPr>
                <w:noProof/>
                <w:webHidden/>
              </w:rPr>
              <w:fldChar w:fldCharType="end"/>
            </w:r>
          </w:hyperlink>
        </w:p>
        <w:p w14:paraId="48622F4C" w14:textId="77777777" w:rsidR="00501088" w:rsidRDefault="00070FC9">
          <w:pPr>
            <w:pStyle w:val="TOC3"/>
            <w:tabs>
              <w:tab w:val="left" w:pos="1320"/>
              <w:tab w:val="right" w:leader="dot" w:pos="9628"/>
            </w:tabs>
            <w:rPr>
              <w:noProof/>
              <w:lang w:val="da-DK" w:eastAsia="da-DK" w:bidi="ar-SA"/>
            </w:rPr>
          </w:pPr>
          <w:hyperlink w:anchor="_Toc350845813" w:history="1">
            <w:r w:rsidR="00501088" w:rsidRPr="00A10234">
              <w:rPr>
                <w:rStyle w:val="Hyperlink"/>
                <w:noProof/>
                <w:highlight w:val="yellow"/>
              </w:rPr>
              <w:t>8.6.2</w:t>
            </w:r>
            <w:r w:rsidR="00501088">
              <w:rPr>
                <w:noProof/>
                <w:lang w:val="da-DK" w:eastAsia="da-DK" w:bidi="ar-SA"/>
              </w:rPr>
              <w:tab/>
            </w:r>
            <w:r w:rsidR="00501088" w:rsidRPr="00A10234">
              <w:rPr>
                <w:rStyle w:val="Hyperlink"/>
                <w:noProof/>
                <w:highlight w:val="yellow"/>
              </w:rPr>
              <w:t>NAVTEX</w:t>
            </w:r>
            <w:r w:rsidR="00501088">
              <w:rPr>
                <w:noProof/>
                <w:webHidden/>
              </w:rPr>
              <w:tab/>
            </w:r>
            <w:r w:rsidR="007D6465">
              <w:rPr>
                <w:noProof/>
                <w:webHidden/>
              </w:rPr>
              <w:fldChar w:fldCharType="begin"/>
            </w:r>
            <w:r w:rsidR="00501088">
              <w:rPr>
                <w:noProof/>
                <w:webHidden/>
              </w:rPr>
              <w:instrText xml:space="preserve"> PAGEREF _Toc350845813 \h </w:instrText>
            </w:r>
            <w:r w:rsidR="007D6465">
              <w:rPr>
                <w:noProof/>
                <w:webHidden/>
              </w:rPr>
            </w:r>
            <w:r w:rsidR="007D6465">
              <w:rPr>
                <w:noProof/>
                <w:webHidden/>
              </w:rPr>
              <w:fldChar w:fldCharType="separate"/>
            </w:r>
            <w:r w:rsidR="00D20509">
              <w:rPr>
                <w:noProof/>
                <w:webHidden/>
              </w:rPr>
              <w:t>12</w:t>
            </w:r>
            <w:r w:rsidR="007D6465">
              <w:rPr>
                <w:noProof/>
                <w:webHidden/>
              </w:rPr>
              <w:fldChar w:fldCharType="end"/>
            </w:r>
          </w:hyperlink>
        </w:p>
        <w:p w14:paraId="79BD5BD6" w14:textId="77777777" w:rsidR="00501088" w:rsidRDefault="00070FC9">
          <w:pPr>
            <w:pStyle w:val="TOC3"/>
            <w:tabs>
              <w:tab w:val="left" w:pos="1320"/>
              <w:tab w:val="right" w:leader="dot" w:pos="9628"/>
            </w:tabs>
            <w:rPr>
              <w:noProof/>
              <w:lang w:val="da-DK" w:eastAsia="da-DK" w:bidi="ar-SA"/>
            </w:rPr>
          </w:pPr>
          <w:hyperlink w:anchor="_Toc350845814" w:history="1">
            <w:r w:rsidR="00501088" w:rsidRPr="00A10234">
              <w:rPr>
                <w:rStyle w:val="Hyperlink"/>
                <w:noProof/>
                <w:highlight w:val="yellow"/>
              </w:rPr>
              <w:t>8.6.3</w:t>
            </w:r>
            <w:r w:rsidR="00501088">
              <w:rPr>
                <w:noProof/>
                <w:lang w:val="da-DK" w:eastAsia="da-DK" w:bidi="ar-SA"/>
              </w:rPr>
              <w:tab/>
            </w:r>
            <w:r w:rsidR="00501088" w:rsidRPr="00A10234">
              <w:rPr>
                <w:rStyle w:val="Hyperlink"/>
                <w:noProof/>
                <w:highlight w:val="yellow"/>
              </w:rPr>
              <w:t>SafetyNet</w:t>
            </w:r>
            <w:r w:rsidR="00501088">
              <w:rPr>
                <w:noProof/>
                <w:webHidden/>
              </w:rPr>
              <w:tab/>
            </w:r>
            <w:r w:rsidR="007D6465">
              <w:rPr>
                <w:noProof/>
                <w:webHidden/>
              </w:rPr>
              <w:fldChar w:fldCharType="begin"/>
            </w:r>
            <w:r w:rsidR="00501088">
              <w:rPr>
                <w:noProof/>
                <w:webHidden/>
              </w:rPr>
              <w:instrText xml:space="preserve"> PAGEREF _Toc350845814 \h </w:instrText>
            </w:r>
            <w:r w:rsidR="007D6465">
              <w:rPr>
                <w:noProof/>
                <w:webHidden/>
              </w:rPr>
            </w:r>
            <w:r w:rsidR="007D6465">
              <w:rPr>
                <w:noProof/>
                <w:webHidden/>
              </w:rPr>
              <w:fldChar w:fldCharType="separate"/>
            </w:r>
            <w:r w:rsidR="00D20509">
              <w:rPr>
                <w:noProof/>
                <w:webHidden/>
              </w:rPr>
              <w:t>13</w:t>
            </w:r>
            <w:r w:rsidR="007D6465">
              <w:rPr>
                <w:noProof/>
                <w:webHidden/>
              </w:rPr>
              <w:fldChar w:fldCharType="end"/>
            </w:r>
          </w:hyperlink>
        </w:p>
        <w:p w14:paraId="707909CA" w14:textId="77777777" w:rsidR="00501088" w:rsidRDefault="00070FC9">
          <w:pPr>
            <w:pStyle w:val="TOC3"/>
            <w:tabs>
              <w:tab w:val="left" w:pos="1320"/>
              <w:tab w:val="right" w:leader="dot" w:pos="9628"/>
            </w:tabs>
            <w:rPr>
              <w:noProof/>
              <w:lang w:val="da-DK" w:eastAsia="da-DK" w:bidi="ar-SA"/>
            </w:rPr>
          </w:pPr>
          <w:hyperlink w:anchor="_Toc350845815" w:history="1">
            <w:r w:rsidR="00501088" w:rsidRPr="00A10234">
              <w:rPr>
                <w:rStyle w:val="Hyperlink"/>
                <w:noProof/>
                <w:highlight w:val="yellow"/>
              </w:rPr>
              <w:t>8.6.4</w:t>
            </w:r>
            <w:r w:rsidR="00501088">
              <w:rPr>
                <w:noProof/>
                <w:lang w:val="da-DK" w:eastAsia="da-DK" w:bidi="ar-SA"/>
              </w:rPr>
              <w:tab/>
            </w:r>
            <w:r w:rsidR="00501088" w:rsidRPr="00A10234">
              <w:rPr>
                <w:rStyle w:val="Hyperlink"/>
                <w:noProof/>
                <w:highlight w:val="yellow"/>
              </w:rPr>
              <w:t>INMARSAT C</w:t>
            </w:r>
            <w:r w:rsidR="00501088">
              <w:rPr>
                <w:noProof/>
                <w:webHidden/>
              </w:rPr>
              <w:tab/>
            </w:r>
            <w:r w:rsidR="007D6465">
              <w:rPr>
                <w:noProof/>
                <w:webHidden/>
              </w:rPr>
              <w:fldChar w:fldCharType="begin"/>
            </w:r>
            <w:r w:rsidR="00501088">
              <w:rPr>
                <w:noProof/>
                <w:webHidden/>
              </w:rPr>
              <w:instrText xml:space="preserve"> PAGEREF _Toc350845815 \h </w:instrText>
            </w:r>
            <w:r w:rsidR="007D6465">
              <w:rPr>
                <w:noProof/>
                <w:webHidden/>
              </w:rPr>
            </w:r>
            <w:r w:rsidR="007D6465">
              <w:rPr>
                <w:noProof/>
                <w:webHidden/>
              </w:rPr>
              <w:fldChar w:fldCharType="separate"/>
            </w:r>
            <w:r w:rsidR="00D20509">
              <w:rPr>
                <w:noProof/>
                <w:webHidden/>
              </w:rPr>
              <w:t>13</w:t>
            </w:r>
            <w:r w:rsidR="007D6465">
              <w:rPr>
                <w:noProof/>
                <w:webHidden/>
              </w:rPr>
              <w:fldChar w:fldCharType="end"/>
            </w:r>
          </w:hyperlink>
        </w:p>
        <w:p w14:paraId="6E797DB2" w14:textId="77777777" w:rsidR="00501088" w:rsidRDefault="00070FC9">
          <w:pPr>
            <w:pStyle w:val="TOC3"/>
            <w:tabs>
              <w:tab w:val="left" w:pos="1320"/>
              <w:tab w:val="right" w:leader="dot" w:pos="9628"/>
            </w:tabs>
            <w:rPr>
              <w:noProof/>
              <w:lang w:val="da-DK" w:eastAsia="da-DK" w:bidi="ar-SA"/>
            </w:rPr>
          </w:pPr>
          <w:hyperlink w:anchor="_Toc350845816" w:history="1">
            <w:r w:rsidR="00501088" w:rsidRPr="00A10234">
              <w:rPr>
                <w:rStyle w:val="Hyperlink"/>
                <w:noProof/>
                <w:highlight w:val="yellow"/>
              </w:rPr>
              <w:t>8.6.5</w:t>
            </w:r>
            <w:r w:rsidR="00501088">
              <w:rPr>
                <w:noProof/>
                <w:lang w:val="da-DK" w:eastAsia="da-DK" w:bidi="ar-SA"/>
              </w:rPr>
              <w:tab/>
            </w:r>
            <w:r w:rsidR="00501088" w:rsidRPr="00A10234">
              <w:rPr>
                <w:rStyle w:val="Hyperlink"/>
                <w:noProof/>
                <w:highlight w:val="yellow"/>
              </w:rPr>
              <w:t>LRIT</w:t>
            </w:r>
            <w:r w:rsidR="00501088">
              <w:rPr>
                <w:noProof/>
                <w:webHidden/>
              </w:rPr>
              <w:tab/>
            </w:r>
            <w:r w:rsidR="007D6465">
              <w:rPr>
                <w:noProof/>
                <w:webHidden/>
              </w:rPr>
              <w:fldChar w:fldCharType="begin"/>
            </w:r>
            <w:r w:rsidR="00501088">
              <w:rPr>
                <w:noProof/>
                <w:webHidden/>
              </w:rPr>
              <w:instrText xml:space="preserve"> PAGEREF _Toc350845816 \h </w:instrText>
            </w:r>
            <w:r w:rsidR="007D6465">
              <w:rPr>
                <w:noProof/>
                <w:webHidden/>
              </w:rPr>
            </w:r>
            <w:r w:rsidR="007D6465">
              <w:rPr>
                <w:noProof/>
                <w:webHidden/>
              </w:rPr>
              <w:fldChar w:fldCharType="separate"/>
            </w:r>
            <w:r w:rsidR="00D20509">
              <w:rPr>
                <w:noProof/>
                <w:webHidden/>
              </w:rPr>
              <w:t>13</w:t>
            </w:r>
            <w:r w:rsidR="007D6465">
              <w:rPr>
                <w:noProof/>
                <w:webHidden/>
              </w:rPr>
              <w:fldChar w:fldCharType="end"/>
            </w:r>
          </w:hyperlink>
        </w:p>
        <w:p w14:paraId="45D8047C" w14:textId="77777777" w:rsidR="00501088" w:rsidRDefault="00070FC9">
          <w:pPr>
            <w:pStyle w:val="TOC3"/>
            <w:tabs>
              <w:tab w:val="left" w:pos="1320"/>
              <w:tab w:val="right" w:leader="dot" w:pos="9628"/>
            </w:tabs>
            <w:rPr>
              <w:noProof/>
              <w:lang w:val="da-DK" w:eastAsia="da-DK" w:bidi="ar-SA"/>
            </w:rPr>
          </w:pPr>
          <w:hyperlink w:anchor="_Toc350845817" w:history="1">
            <w:r w:rsidR="00501088" w:rsidRPr="00A10234">
              <w:rPr>
                <w:rStyle w:val="Hyperlink"/>
                <w:noProof/>
                <w:highlight w:val="yellow"/>
              </w:rPr>
              <w:t>8.6.6</w:t>
            </w:r>
            <w:r w:rsidR="00501088">
              <w:rPr>
                <w:noProof/>
                <w:lang w:val="da-DK" w:eastAsia="da-DK" w:bidi="ar-SA"/>
              </w:rPr>
              <w:tab/>
            </w:r>
            <w:r w:rsidR="00501088" w:rsidRPr="00A10234">
              <w:rPr>
                <w:rStyle w:val="Hyperlink"/>
                <w:noProof/>
                <w:highlight w:val="yellow"/>
              </w:rPr>
              <w:t>AIS</w:t>
            </w:r>
            <w:r w:rsidR="00501088">
              <w:rPr>
                <w:noProof/>
                <w:webHidden/>
              </w:rPr>
              <w:tab/>
            </w:r>
            <w:r w:rsidR="007D6465">
              <w:rPr>
                <w:noProof/>
                <w:webHidden/>
              </w:rPr>
              <w:fldChar w:fldCharType="begin"/>
            </w:r>
            <w:r w:rsidR="00501088">
              <w:rPr>
                <w:noProof/>
                <w:webHidden/>
              </w:rPr>
              <w:instrText xml:space="preserve"> PAGEREF _Toc350845817 \h </w:instrText>
            </w:r>
            <w:r w:rsidR="007D6465">
              <w:rPr>
                <w:noProof/>
                <w:webHidden/>
              </w:rPr>
            </w:r>
            <w:r w:rsidR="007D6465">
              <w:rPr>
                <w:noProof/>
                <w:webHidden/>
              </w:rPr>
              <w:fldChar w:fldCharType="separate"/>
            </w:r>
            <w:r w:rsidR="00D20509">
              <w:rPr>
                <w:noProof/>
                <w:webHidden/>
              </w:rPr>
              <w:t>13</w:t>
            </w:r>
            <w:r w:rsidR="007D6465">
              <w:rPr>
                <w:noProof/>
                <w:webHidden/>
              </w:rPr>
              <w:fldChar w:fldCharType="end"/>
            </w:r>
          </w:hyperlink>
        </w:p>
        <w:p w14:paraId="0B30D567" w14:textId="77777777" w:rsidR="00501088" w:rsidRDefault="00070FC9">
          <w:pPr>
            <w:pStyle w:val="TOC3"/>
            <w:tabs>
              <w:tab w:val="left" w:pos="1320"/>
              <w:tab w:val="right" w:leader="dot" w:pos="9628"/>
            </w:tabs>
            <w:rPr>
              <w:noProof/>
              <w:lang w:val="da-DK" w:eastAsia="da-DK" w:bidi="ar-SA"/>
            </w:rPr>
          </w:pPr>
          <w:hyperlink w:anchor="_Toc350845818" w:history="1">
            <w:r w:rsidR="00501088" w:rsidRPr="00A10234">
              <w:rPr>
                <w:rStyle w:val="Hyperlink"/>
                <w:noProof/>
                <w:highlight w:val="yellow"/>
              </w:rPr>
              <w:t>8.6.7</w:t>
            </w:r>
            <w:r w:rsidR="00501088">
              <w:rPr>
                <w:noProof/>
                <w:lang w:val="da-DK" w:eastAsia="da-DK" w:bidi="ar-SA"/>
              </w:rPr>
              <w:tab/>
            </w:r>
            <w:r w:rsidR="00501088" w:rsidRPr="00A10234">
              <w:rPr>
                <w:rStyle w:val="Hyperlink"/>
                <w:noProof/>
                <w:highlight w:val="yellow"/>
              </w:rPr>
              <w:t>DSC</w:t>
            </w:r>
            <w:r w:rsidR="00501088">
              <w:rPr>
                <w:noProof/>
                <w:webHidden/>
              </w:rPr>
              <w:tab/>
            </w:r>
            <w:r w:rsidR="007D6465">
              <w:rPr>
                <w:noProof/>
                <w:webHidden/>
              </w:rPr>
              <w:fldChar w:fldCharType="begin"/>
            </w:r>
            <w:r w:rsidR="00501088">
              <w:rPr>
                <w:noProof/>
                <w:webHidden/>
              </w:rPr>
              <w:instrText xml:space="preserve"> PAGEREF _Toc350845818 \h </w:instrText>
            </w:r>
            <w:r w:rsidR="007D6465">
              <w:rPr>
                <w:noProof/>
                <w:webHidden/>
              </w:rPr>
            </w:r>
            <w:r w:rsidR="007D6465">
              <w:rPr>
                <w:noProof/>
                <w:webHidden/>
              </w:rPr>
              <w:fldChar w:fldCharType="separate"/>
            </w:r>
            <w:r w:rsidR="00D20509">
              <w:rPr>
                <w:noProof/>
                <w:webHidden/>
              </w:rPr>
              <w:t>13</w:t>
            </w:r>
            <w:r w:rsidR="007D6465">
              <w:rPr>
                <w:noProof/>
                <w:webHidden/>
              </w:rPr>
              <w:fldChar w:fldCharType="end"/>
            </w:r>
          </w:hyperlink>
        </w:p>
        <w:p w14:paraId="6B77876A" w14:textId="77777777" w:rsidR="00501088" w:rsidRDefault="00070FC9">
          <w:pPr>
            <w:pStyle w:val="TOC3"/>
            <w:tabs>
              <w:tab w:val="left" w:pos="1320"/>
              <w:tab w:val="right" w:leader="dot" w:pos="9628"/>
            </w:tabs>
            <w:rPr>
              <w:noProof/>
              <w:lang w:val="da-DK" w:eastAsia="da-DK" w:bidi="ar-SA"/>
            </w:rPr>
          </w:pPr>
          <w:hyperlink w:anchor="_Toc350845819" w:history="1">
            <w:r w:rsidR="00501088" w:rsidRPr="00A10234">
              <w:rPr>
                <w:rStyle w:val="Hyperlink"/>
                <w:noProof/>
                <w:highlight w:val="yellow"/>
              </w:rPr>
              <w:t>8.6.8</w:t>
            </w:r>
            <w:r w:rsidR="00501088">
              <w:rPr>
                <w:noProof/>
                <w:lang w:val="da-DK" w:eastAsia="da-DK" w:bidi="ar-SA"/>
              </w:rPr>
              <w:tab/>
            </w:r>
            <w:r w:rsidR="00501088" w:rsidRPr="00A10234">
              <w:rPr>
                <w:rStyle w:val="Hyperlink"/>
                <w:noProof/>
                <w:highlight w:val="yellow"/>
              </w:rPr>
              <w:t>VHF data</w:t>
            </w:r>
            <w:r w:rsidR="00501088">
              <w:rPr>
                <w:noProof/>
                <w:webHidden/>
              </w:rPr>
              <w:tab/>
            </w:r>
            <w:r w:rsidR="007D6465">
              <w:rPr>
                <w:noProof/>
                <w:webHidden/>
              </w:rPr>
              <w:fldChar w:fldCharType="begin"/>
            </w:r>
            <w:r w:rsidR="00501088">
              <w:rPr>
                <w:noProof/>
                <w:webHidden/>
              </w:rPr>
              <w:instrText xml:space="preserve"> PAGEREF _Toc350845819 \h </w:instrText>
            </w:r>
            <w:r w:rsidR="007D6465">
              <w:rPr>
                <w:noProof/>
                <w:webHidden/>
              </w:rPr>
            </w:r>
            <w:r w:rsidR="007D6465">
              <w:rPr>
                <w:noProof/>
                <w:webHidden/>
              </w:rPr>
              <w:fldChar w:fldCharType="separate"/>
            </w:r>
            <w:r w:rsidR="00D20509">
              <w:rPr>
                <w:noProof/>
                <w:webHidden/>
              </w:rPr>
              <w:t>13</w:t>
            </w:r>
            <w:r w:rsidR="007D6465">
              <w:rPr>
                <w:noProof/>
                <w:webHidden/>
              </w:rPr>
              <w:fldChar w:fldCharType="end"/>
            </w:r>
          </w:hyperlink>
        </w:p>
        <w:p w14:paraId="6392D3C8" w14:textId="77777777" w:rsidR="00501088" w:rsidRDefault="00070FC9">
          <w:pPr>
            <w:pStyle w:val="TOC2"/>
            <w:tabs>
              <w:tab w:val="left" w:pos="880"/>
              <w:tab w:val="right" w:leader="dot" w:pos="9628"/>
            </w:tabs>
            <w:rPr>
              <w:noProof/>
              <w:lang w:val="da-DK" w:eastAsia="da-DK" w:bidi="ar-SA"/>
            </w:rPr>
          </w:pPr>
          <w:hyperlink w:anchor="_Toc350845820" w:history="1">
            <w:r w:rsidR="00501088" w:rsidRPr="00A10234">
              <w:rPr>
                <w:rStyle w:val="Hyperlink"/>
                <w:noProof/>
                <w:highlight w:val="yellow"/>
              </w:rPr>
              <w:t>8.7</w:t>
            </w:r>
            <w:r w:rsidR="00501088">
              <w:rPr>
                <w:noProof/>
                <w:lang w:val="da-DK" w:eastAsia="da-DK" w:bidi="ar-SA"/>
              </w:rPr>
              <w:tab/>
            </w:r>
            <w:r w:rsidR="00501088" w:rsidRPr="00A10234">
              <w:rPr>
                <w:rStyle w:val="Hyperlink"/>
                <w:noProof/>
                <w:highlight w:val="yellow"/>
              </w:rPr>
              <w:t>e-Navigation cloud via internet connectivity – and other communication</w:t>
            </w:r>
            <w:r w:rsidR="00501088">
              <w:rPr>
                <w:noProof/>
                <w:webHidden/>
              </w:rPr>
              <w:tab/>
            </w:r>
            <w:r w:rsidR="007D6465">
              <w:rPr>
                <w:noProof/>
                <w:webHidden/>
              </w:rPr>
              <w:fldChar w:fldCharType="begin"/>
            </w:r>
            <w:r w:rsidR="00501088">
              <w:rPr>
                <w:noProof/>
                <w:webHidden/>
              </w:rPr>
              <w:instrText xml:space="preserve"> PAGEREF _Toc350845820 \h </w:instrText>
            </w:r>
            <w:r w:rsidR="007D6465">
              <w:rPr>
                <w:noProof/>
                <w:webHidden/>
              </w:rPr>
            </w:r>
            <w:r w:rsidR="007D6465">
              <w:rPr>
                <w:noProof/>
                <w:webHidden/>
              </w:rPr>
              <w:fldChar w:fldCharType="separate"/>
            </w:r>
            <w:r w:rsidR="00D20509">
              <w:rPr>
                <w:noProof/>
                <w:webHidden/>
              </w:rPr>
              <w:t>13</w:t>
            </w:r>
            <w:r w:rsidR="007D6465">
              <w:rPr>
                <w:noProof/>
                <w:webHidden/>
              </w:rPr>
              <w:fldChar w:fldCharType="end"/>
            </w:r>
          </w:hyperlink>
        </w:p>
        <w:p w14:paraId="12D39D9D" w14:textId="77777777" w:rsidR="00501088" w:rsidRDefault="00070FC9">
          <w:pPr>
            <w:pStyle w:val="TOC1"/>
            <w:tabs>
              <w:tab w:val="left" w:pos="440"/>
              <w:tab w:val="right" w:leader="dot" w:pos="9628"/>
            </w:tabs>
            <w:rPr>
              <w:noProof/>
              <w:lang w:val="da-DK" w:eastAsia="da-DK" w:bidi="ar-SA"/>
            </w:rPr>
          </w:pPr>
          <w:hyperlink w:anchor="_Toc350845821" w:history="1">
            <w:r w:rsidR="00501088" w:rsidRPr="00A10234">
              <w:rPr>
                <w:rStyle w:val="Hyperlink"/>
                <w:noProof/>
                <w:highlight w:val="yellow"/>
              </w:rPr>
              <w:t>9</w:t>
            </w:r>
            <w:r w:rsidR="00501088">
              <w:rPr>
                <w:noProof/>
                <w:lang w:val="da-DK" w:eastAsia="da-DK" w:bidi="ar-SA"/>
              </w:rPr>
              <w:tab/>
            </w:r>
            <w:r w:rsidR="00501088" w:rsidRPr="00A10234">
              <w:rPr>
                <w:rStyle w:val="Hyperlink"/>
                <w:noProof/>
                <w:highlight w:val="yellow"/>
              </w:rPr>
              <w:t>Geographical domain Awareness</w:t>
            </w:r>
            <w:r w:rsidR="00501088">
              <w:rPr>
                <w:noProof/>
                <w:webHidden/>
              </w:rPr>
              <w:tab/>
            </w:r>
            <w:r w:rsidR="007D6465">
              <w:rPr>
                <w:noProof/>
                <w:webHidden/>
              </w:rPr>
              <w:fldChar w:fldCharType="begin"/>
            </w:r>
            <w:r w:rsidR="00501088">
              <w:rPr>
                <w:noProof/>
                <w:webHidden/>
              </w:rPr>
              <w:instrText xml:space="preserve"> PAGEREF _Toc350845821 \h </w:instrText>
            </w:r>
            <w:r w:rsidR="007D6465">
              <w:rPr>
                <w:noProof/>
                <w:webHidden/>
              </w:rPr>
            </w:r>
            <w:r w:rsidR="007D6465">
              <w:rPr>
                <w:noProof/>
                <w:webHidden/>
              </w:rPr>
              <w:fldChar w:fldCharType="separate"/>
            </w:r>
            <w:r w:rsidR="00D20509">
              <w:rPr>
                <w:noProof/>
                <w:webHidden/>
              </w:rPr>
              <w:t>14</w:t>
            </w:r>
            <w:r w:rsidR="007D6465">
              <w:rPr>
                <w:noProof/>
                <w:webHidden/>
              </w:rPr>
              <w:fldChar w:fldCharType="end"/>
            </w:r>
          </w:hyperlink>
        </w:p>
        <w:p w14:paraId="5B525079" w14:textId="77777777" w:rsidR="00501088" w:rsidRDefault="00070FC9">
          <w:pPr>
            <w:pStyle w:val="TOC1"/>
            <w:tabs>
              <w:tab w:val="left" w:pos="660"/>
              <w:tab w:val="right" w:leader="dot" w:pos="9628"/>
            </w:tabs>
            <w:rPr>
              <w:noProof/>
              <w:lang w:val="da-DK" w:eastAsia="da-DK" w:bidi="ar-SA"/>
            </w:rPr>
          </w:pPr>
          <w:hyperlink w:anchor="_Toc350845822" w:history="1">
            <w:r w:rsidR="00501088" w:rsidRPr="00A10234">
              <w:rPr>
                <w:rStyle w:val="Hyperlink"/>
                <w:noProof/>
                <w:highlight w:val="yellow"/>
              </w:rPr>
              <w:t>10</w:t>
            </w:r>
            <w:r w:rsidR="00501088">
              <w:rPr>
                <w:noProof/>
                <w:lang w:val="da-DK" w:eastAsia="da-DK" w:bidi="ar-SA"/>
              </w:rPr>
              <w:tab/>
            </w:r>
            <w:r w:rsidR="00501088" w:rsidRPr="00A10234">
              <w:rPr>
                <w:rStyle w:val="Hyperlink"/>
                <w:noProof/>
                <w:highlight w:val="yellow"/>
              </w:rPr>
              <w:t>ShipboArd equipment</w:t>
            </w:r>
            <w:r w:rsidR="00501088">
              <w:rPr>
                <w:noProof/>
                <w:webHidden/>
              </w:rPr>
              <w:tab/>
            </w:r>
            <w:r w:rsidR="007D6465">
              <w:rPr>
                <w:noProof/>
                <w:webHidden/>
              </w:rPr>
              <w:fldChar w:fldCharType="begin"/>
            </w:r>
            <w:r w:rsidR="00501088">
              <w:rPr>
                <w:noProof/>
                <w:webHidden/>
              </w:rPr>
              <w:instrText xml:space="preserve"> PAGEREF _Toc350845822 \h </w:instrText>
            </w:r>
            <w:r w:rsidR="007D6465">
              <w:rPr>
                <w:noProof/>
                <w:webHidden/>
              </w:rPr>
            </w:r>
            <w:r w:rsidR="007D6465">
              <w:rPr>
                <w:noProof/>
                <w:webHidden/>
              </w:rPr>
              <w:fldChar w:fldCharType="separate"/>
            </w:r>
            <w:r w:rsidR="00D20509">
              <w:rPr>
                <w:noProof/>
                <w:webHidden/>
              </w:rPr>
              <w:t>14</w:t>
            </w:r>
            <w:r w:rsidR="007D6465">
              <w:rPr>
                <w:noProof/>
                <w:webHidden/>
              </w:rPr>
              <w:fldChar w:fldCharType="end"/>
            </w:r>
          </w:hyperlink>
        </w:p>
        <w:p w14:paraId="7FE613E2" w14:textId="77777777" w:rsidR="00501088" w:rsidRDefault="00070FC9">
          <w:pPr>
            <w:pStyle w:val="TOC1"/>
            <w:tabs>
              <w:tab w:val="left" w:pos="660"/>
              <w:tab w:val="right" w:leader="dot" w:pos="9628"/>
            </w:tabs>
            <w:rPr>
              <w:noProof/>
              <w:lang w:val="da-DK" w:eastAsia="da-DK" w:bidi="ar-SA"/>
            </w:rPr>
          </w:pPr>
          <w:hyperlink w:anchor="_Toc350845823" w:history="1">
            <w:r w:rsidR="00501088" w:rsidRPr="00A10234">
              <w:rPr>
                <w:rStyle w:val="Hyperlink"/>
                <w:noProof/>
                <w:highlight w:val="yellow"/>
              </w:rPr>
              <w:t>11</w:t>
            </w:r>
            <w:r w:rsidR="00501088">
              <w:rPr>
                <w:noProof/>
                <w:lang w:val="da-DK" w:eastAsia="da-DK" w:bidi="ar-SA"/>
              </w:rPr>
              <w:tab/>
            </w:r>
            <w:r w:rsidR="00501088" w:rsidRPr="00A10234">
              <w:rPr>
                <w:rStyle w:val="Hyperlink"/>
                <w:noProof/>
                <w:highlight w:val="yellow"/>
              </w:rPr>
              <w:t>Shore infrastructure</w:t>
            </w:r>
            <w:r w:rsidR="00501088">
              <w:rPr>
                <w:noProof/>
                <w:webHidden/>
              </w:rPr>
              <w:tab/>
            </w:r>
            <w:r w:rsidR="007D6465">
              <w:rPr>
                <w:noProof/>
                <w:webHidden/>
              </w:rPr>
              <w:fldChar w:fldCharType="begin"/>
            </w:r>
            <w:r w:rsidR="00501088">
              <w:rPr>
                <w:noProof/>
                <w:webHidden/>
              </w:rPr>
              <w:instrText xml:space="preserve"> PAGEREF _Toc350845823 \h </w:instrText>
            </w:r>
            <w:r w:rsidR="007D6465">
              <w:rPr>
                <w:noProof/>
                <w:webHidden/>
              </w:rPr>
            </w:r>
            <w:r w:rsidR="007D6465">
              <w:rPr>
                <w:noProof/>
                <w:webHidden/>
              </w:rPr>
              <w:fldChar w:fldCharType="separate"/>
            </w:r>
            <w:r w:rsidR="00D20509">
              <w:rPr>
                <w:noProof/>
                <w:webHidden/>
              </w:rPr>
              <w:t>14</w:t>
            </w:r>
            <w:r w:rsidR="007D6465">
              <w:rPr>
                <w:noProof/>
                <w:webHidden/>
              </w:rPr>
              <w:fldChar w:fldCharType="end"/>
            </w:r>
          </w:hyperlink>
        </w:p>
        <w:p w14:paraId="3895D4D1" w14:textId="77777777" w:rsidR="00501088" w:rsidRDefault="00070FC9">
          <w:pPr>
            <w:pStyle w:val="TOC1"/>
            <w:tabs>
              <w:tab w:val="left" w:pos="660"/>
              <w:tab w:val="right" w:leader="dot" w:pos="9628"/>
            </w:tabs>
            <w:rPr>
              <w:noProof/>
              <w:lang w:val="da-DK" w:eastAsia="da-DK" w:bidi="ar-SA"/>
            </w:rPr>
          </w:pPr>
          <w:hyperlink w:anchor="_Toc350845824" w:history="1">
            <w:r w:rsidR="00501088" w:rsidRPr="00A10234">
              <w:rPr>
                <w:rStyle w:val="Hyperlink"/>
                <w:noProof/>
                <w:highlight w:val="yellow"/>
              </w:rPr>
              <w:t>12</w:t>
            </w:r>
            <w:r w:rsidR="00501088">
              <w:rPr>
                <w:noProof/>
                <w:lang w:val="da-DK" w:eastAsia="da-DK" w:bidi="ar-SA"/>
              </w:rPr>
              <w:tab/>
            </w:r>
            <w:r w:rsidR="00501088" w:rsidRPr="00A10234">
              <w:rPr>
                <w:rStyle w:val="Hyperlink"/>
                <w:noProof/>
                <w:highlight w:val="yellow"/>
              </w:rPr>
              <w:t>Cost of communication</w:t>
            </w:r>
            <w:r w:rsidR="00501088">
              <w:rPr>
                <w:noProof/>
                <w:webHidden/>
              </w:rPr>
              <w:tab/>
            </w:r>
            <w:r w:rsidR="007D6465">
              <w:rPr>
                <w:noProof/>
                <w:webHidden/>
              </w:rPr>
              <w:fldChar w:fldCharType="begin"/>
            </w:r>
            <w:r w:rsidR="00501088">
              <w:rPr>
                <w:noProof/>
                <w:webHidden/>
              </w:rPr>
              <w:instrText xml:space="preserve"> PAGEREF _Toc350845824 \h </w:instrText>
            </w:r>
            <w:r w:rsidR="007D6465">
              <w:rPr>
                <w:noProof/>
                <w:webHidden/>
              </w:rPr>
            </w:r>
            <w:r w:rsidR="007D6465">
              <w:rPr>
                <w:noProof/>
                <w:webHidden/>
              </w:rPr>
              <w:fldChar w:fldCharType="separate"/>
            </w:r>
            <w:r w:rsidR="00D20509">
              <w:rPr>
                <w:noProof/>
                <w:webHidden/>
              </w:rPr>
              <w:t>14</w:t>
            </w:r>
            <w:r w:rsidR="007D6465">
              <w:rPr>
                <w:noProof/>
                <w:webHidden/>
              </w:rPr>
              <w:fldChar w:fldCharType="end"/>
            </w:r>
          </w:hyperlink>
        </w:p>
        <w:p w14:paraId="67121863" w14:textId="77777777" w:rsidR="00501088" w:rsidRDefault="00070FC9">
          <w:pPr>
            <w:pStyle w:val="TOC1"/>
            <w:tabs>
              <w:tab w:val="left" w:pos="660"/>
              <w:tab w:val="right" w:leader="dot" w:pos="9628"/>
            </w:tabs>
            <w:rPr>
              <w:noProof/>
              <w:lang w:val="da-DK" w:eastAsia="da-DK" w:bidi="ar-SA"/>
            </w:rPr>
          </w:pPr>
          <w:hyperlink w:anchor="_Toc350845825" w:history="1">
            <w:r w:rsidR="00501088" w:rsidRPr="00A10234">
              <w:rPr>
                <w:rStyle w:val="Hyperlink"/>
                <w:noProof/>
                <w:highlight w:val="yellow"/>
              </w:rPr>
              <w:t>13</w:t>
            </w:r>
            <w:r w:rsidR="00501088">
              <w:rPr>
                <w:noProof/>
                <w:lang w:val="da-DK" w:eastAsia="da-DK" w:bidi="ar-SA"/>
              </w:rPr>
              <w:tab/>
            </w:r>
            <w:r w:rsidR="00501088" w:rsidRPr="00A10234">
              <w:rPr>
                <w:rStyle w:val="Hyperlink"/>
                <w:noProof/>
                <w:highlight w:val="yellow"/>
              </w:rPr>
              <w:t>Relationship between e-Navigation and GMDSS</w:t>
            </w:r>
            <w:r w:rsidR="00501088">
              <w:rPr>
                <w:noProof/>
                <w:webHidden/>
              </w:rPr>
              <w:tab/>
            </w:r>
            <w:r w:rsidR="007D6465">
              <w:rPr>
                <w:noProof/>
                <w:webHidden/>
              </w:rPr>
              <w:fldChar w:fldCharType="begin"/>
            </w:r>
            <w:r w:rsidR="00501088">
              <w:rPr>
                <w:noProof/>
                <w:webHidden/>
              </w:rPr>
              <w:instrText xml:space="preserve"> PAGEREF _Toc350845825 \h </w:instrText>
            </w:r>
            <w:r w:rsidR="007D6465">
              <w:rPr>
                <w:noProof/>
                <w:webHidden/>
              </w:rPr>
            </w:r>
            <w:r w:rsidR="007D6465">
              <w:rPr>
                <w:noProof/>
                <w:webHidden/>
              </w:rPr>
              <w:fldChar w:fldCharType="separate"/>
            </w:r>
            <w:r w:rsidR="00D20509">
              <w:rPr>
                <w:noProof/>
                <w:webHidden/>
              </w:rPr>
              <w:t>15</w:t>
            </w:r>
            <w:r w:rsidR="007D6465">
              <w:rPr>
                <w:noProof/>
                <w:webHidden/>
              </w:rPr>
              <w:fldChar w:fldCharType="end"/>
            </w:r>
          </w:hyperlink>
        </w:p>
        <w:p w14:paraId="3C3E6C3A" w14:textId="77777777" w:rsidR="00501088" w:rsidRDefault="00070FC9">
          <w:pPr>
            <w:pStyle w:val="TOC2"/>
            <w:tabs>
              <w:tab w:val="left" w:pos="880"/>
              <w:tab w:val="right" w:leader="dot" w:pos="9628"/>
            </w:tabs>
            <w:rPr>
              <w:noProof/>
              <w:lang w:val="da-DK" w:eastAsia="da-DK" w:bidi="ar-SA"/>
            </w:rPr>
          </w:pPr>
          <w:hyperlink w:anchor="_Toc350845826" w:history="1">
            <w:r w:rsidR="00501088" w:rsidRPr="00A10234">
              <w:rPr>
                <w:rStyle w:val="Hyperlink"/>
                <w:noProof/>
                <w:highlight w:val="yellow"/>
              </w:rPr>
              <w:t>13.1</w:t>
            </w:r>
            <w:r w:rsidR="00501088">
              <w:rPr>
                <w:noProof/>
                <w:lang w:val="da-DK" w:eastAsia="da-DK" w:bidi="ar-SA"/>
              </w:rPr>
              <w:tab/>
            </w:r>
            <w:r w:rsidR="00501088" w:rsidRPr="00A10234">
              <w:rPr>
                <w:rStyle w:val="Hyperlink"/>
                <w:noProof/>
                <w:highlight w:val="yellow"/>
              </w:rPr>
              <w:t>Terms of reference for e-Navigation</w:t>
            </w:r>
            <w:r w:rsidR="00501088">
              <w:rPr>
                <w:noProof/>
                <w:webHidden/>
              </w:rPr>
              <w:tab/>
            </w:r>
            <w:r w:rsidR="007D6465">
              <w:rPr>
                <w:noProof/>
                <w:webHidden/>
              </w:rPr>
              <w:fldChar w:fldCharType="begin"/>
            </w:r>
            <w:r w:rsidR="00501088">
              <w:rPr>
                <w:noProof/>
                <w:webHidden/>
              </w:rPr>
              <w:instrText xml:space="preserve"> PAGEREF _Toc350845826 \h </w:instrText>
            </w:r>
            <w:r w:rsidR="007D6465">
              <w:rPr>
                <w:noProof/>
                <w:webHidden/>
              </w:rPr>
            </w:r>
            <w:r w:rsidR="007D6465">
              <w:rPr>
                <w:noProof/>
                <w:webHidden/>
              </w:rPr>
              <w:fldChar w:fldCharType="separate"/>
            </w:r>
            <w:r w:rsidR="00D20509">
              <w:rPr>
                <w:noProof/>
                <w:webHidden/>
              </w:rPr>
              <w:t>15</w:t>
            </w:r>
            <w:r w:rsidR="007D6465">
              <w:rPr>
                <w:noProof/>
                <w:webHidden/>
              </w:rPr>
              <w:fldChar w:fldCharType="end"/>
            </w:r>
          </w:hyperlink>
        </w:p>
        <w:p w14:paraId="41CAB3E1" w14:textId="77777777" w:rsidR="00501088" w:rsidRDefault="00070FC9">
          <w:pPr>
            <w:pStyle w:val="TOC2"/>
            <w:tabs>
              <w:tab w:val="left" w:pos="880"/>
              <w:tab w:val="right" w:leader="dot" w:pos="9628"/>
            </w:tabs>
            <w:rPr>
              <w:noProof/>
              <w:lang w:val="da-DK" w:eastAsia="da-DK" w:bidi="ar-SA"/>
            </w:rPr>
          </w:pPr>
          <w:hyperlink w:anchor="_Toc350845827" w:history="1">
            <w:r w:rsidR="00501088" w:rsidRPr="00A10234">
              <w:rPr>
                <w:rStyle w:val="Hyperlink"/>
                <w:noProof/>
                <w:highlight w:val="yellow"/>
              </w:rPr>
              <w:t>13.2</w:t>
            </w:r>
            <w:r w:rsidR="00501088">
              <w:rPr>
                <w:noProof/>
                <w:lang w:val="da-DK" w:eastAsia="da-DK" w:bidi="ar-SA"/>
              </w:rPr>
              <w:tab/>
            </w:r>
            <w:r w:rsidR="00501088" w:rsidRPr="00A10234">
              <w:rPr>
                <w:rStyle w:val="Hyperlink"/>
                <w:noProof/>
                <w:highlight w:val="yellow"/>
              </w:rPr>
              <w:t>Terms of reference for GMDSS review</w:t>
            </w:r>
            <w:r w:rsidR="00501088">
              <w:rPr>
                <w:noProof/>
                <w:webHidden/>
              </w:rPr>
              <w:tab/>
            </w:r>
            <w:r w:rsidR="007D6465">
              <w:rPr>
                <w:noProof/>
                <w:webHidden/>
              </w:rPr>
              <w:fldChar w:fldCharType="begin"/>
            </w:r>
            <w:r w:rsidR="00501088">
              <w:rPr>
                <w:noProof/>
                <w:webHidden/>
              </w:rPr>
              <w:instrText xml:space="preserve"> PAGEREF _Toc350845827 \h </w:instrText>
            </w:r>
            <w:r w:rsidR="007D6465">
              <w:rPr>
                <w:noProof/>
                <w:webHidden/>
              </w:rPr>
            </w:r>
            <w:r w:rsidR="007D6465">
              <w:rPr>
                <w:noProof/>
                <w:webHidden/>
              </w:rPr>
              <w:fldChar w:fldCharType="separate"/>
            </w:r>
            <w:r w:rsidR="00D20509">
              <w:rPr>
                <w:noProof/>
                <w:webHidden/>
              </w:rPr>
              <w:t>15</w:t>
            </w:r>
            <w:r w:rsidR="007D6465">
              <w:rPr>
                <w:noProof/>
                <w:webHidden/>
              </w:rPr>
              <w:fldChar w:fldCharType="end"/>
            </w:r>
          </w:hyperlink>
        </w:p>
        <w:p w14:paraId="18638B2B" w14:textId="77777777" w:rsidR="00501088" w:rsidRDefault="00070FC9">
          <w:pPr>
            <w:pStyle w:val="TOC2"/>
            <w:tabs>
              <w:tab w:val="left" w:pos="880"/>
              <w:tab w:val="right" w:leader="dot" w:pos="9628"/>
            </w:tabs>
            <w:rPr>
              <w:noProof/>
              <w:lang w:val="da-DK" w:eastAsia="da-DK" w:bidi="ar-SA"/>
            </w:rPr>
          </w:pPr>
          <w:hyperlink w:anchor="_Toc350845828" w:history="1">
            <w:r w:rsidR="00501088" w:rsidRPr="00A10234">
              <w:rPr>
                <w:rStyle w:val="Hyperlink"/>
                <w:noProof/>
                <w:highlight w:val="yellow"/>
              </w:rPr>
              <w:t>13.3</w:t>
            </w:r>
            <w:r w:rsidR="00501088">
              <w:rPr>
                <w:noProof/>
                <w:lang w:val="da-DK" w:eastAsia="da-DK" w:bidi="ar-SA"/>
              </w:rPr>
              <w:tab/>
            </w:r>
            <w:r w:rsidR="00501088" w:rsidRPr="00A10234">
              <w:rPr>
                <w:rStyle w:val="Hyperlink"/>
                <w:noProof/>
                <w:highlight w:val="yellow"/>
              </w:rPr>
              <w:t>The need for coordination between these processes</w:t>
            </w:r>
            <w:r w:rsidR="00501088">
              <w:rPr>
                <w:noProof/>
                <w:webHidden/>
              </w:rPr>
              <w:tab/>
            </w:r>
            <w:r w:rsidR="007D6465">
              <w:rPr>
                <w:noProof/>
                <w:webHidden/>
              </w:rPr>
              <w:fldChar w:fldCharType="begin"/>
            </w:r>
            <w:r w:rsidR="00501088">
              <w:rPr>
                <w:noProof/>
                <w:webHidden/>
              </w:rPr>
              <w:instrText xml:space="preserve"> PAGEREF _Toc350845828 \h </w:instrText>
            </w:r>
            <w:r w:rsidR="007D6465">
              <w:rPr>
                <w:noProof/>
                <w:webHidden/>
              </w:rPr>
            </w:r>
            <w:r w:rsidR="007D6465">
              <w:rPr>
                <w:noProof/>
                <w:webHidden/>
              </w:rPr>
              <w:fldChar w:fldCharType="separate"/>
            </w:r>
            <w:r w:rsidR="00D20509">
              <w:rPr>
                <w:noProof/>
                <w:webHidden/>
              </w:rPr>
              <w:t>15</w:t>
            </w:r>
            <w:r w:rsidR="007D6465">
              <w:rPr>
                <w:noProof/>
                <w:webHidden/>
              </w:rPr>
              <w:fldChar w:fldCharType="end"/>
            </w:r>
          </w:hyperlink>
        </w:p>
        <w:p w14:paraId="3DDEAE96" w14:textId="77777777" w:rsidR="00501088" w:rsidRDefault="00070FC9">
          <w:pPr>
            <w:pStyle w:val="TOC1"/>
            <w:tabs>
              <w:tab w:val="left" w:pos="660"/>
              <w:tab w:val="right" w:leader="dot" w:pos="9628"/>
            </w:tabs>
            <w:rPr>
              <w:noProof/>
              <w:lang w:val="da-DK" w:eastAsia="da-DK" w:bidi="ar-SA"/>
            </w:rPr>
          </w:pPr>
          <w:hyperlink w:anchor="_Toc350845829" w:history="1">
            <w:r w:rsidR="00501088" w:rsidRPr="00A10234">
              <w:rPr>
                <w:rStyle w:val="Hyperlink"/>
                <w:noProof/>
                <w:highlight w:val="yellow"/>
              </w:rPr>
              <w:t>14</w:t>
            </w:r>
            <w:r w:rsidR="00501088">
              <w:rPr>
                <w:noProof/>
                <w:lang w:val="da-DK" w:eastAsia="da-DK" w:bidi="ar-SA"/>
              </w:rPr>
              <w:tab/>
            </w:r>
            <w:r w:rsidR="00501088" w:rsidRPr="00A10234">
              <w:rPr>
                <w:rStyle w:val="Hyperlink"/>
                <w:noProof/>
                <w:highlight w:val="yellow"/>
              </w:rPr>
              <w:t>Illustrative usecases</w:t>
            </w:r>
            <w:r w:rsidR="00501088">
              <w:rPr>
                <w:noProof/>
                <w:webHidden/>
              </w:rPr>
              <w:tab/>
            </w:r>
            <w:r w:rsidR="007D6465">
              <w:rPr>
                <w:noProof/>
                <w:webHidden/>
              </w:rPr>
              <w:fldChar w:fldCharType="begin"/>
            </w:r>
            <w:r w:rsidR="00501088">
              <w:rPr>
                <w:noProof/>
                <w:webHidden/>
              </w:rPr>
              <w:instrText xml:space="preserve"> PAGEREF _Toc350845829 \h </w:instrText>
            </w:r>
            <w:r w:rsidR="007D6465">
              <w:rPr>
                <w:noProof/>
                <w:webHidden/>
              </w:rPr>
            </w:r>
            <w:r w:rsidR="007D6465">
              <w:rPr>
                <w:noProof/>
                <w:webHidden/>
              </w:rPr>
              <w:fldChar w:fldCharType="separate"/>
            </w:r>
            <w:r w:rsidR="00D20509">
              <w:rPr>
                <w:noProof/>
                <w:webHidden/>
              </w:rPr>
              <w:t>15</w:t>
            </w:r>
            <w:r w:rsidR="007D6465">
              <w:rPr>
                <w:noProof/>
                <w:webHidden/>
              </w:rPr>
              <w:fldChar w:fldCharType="end"/>
            </w:r>
          </w:hyperlink>
        </w:p>
        <w:p w14:paraId="22DC92A6" w14:textId="77777777" w:rsidR="00B1053C" w:rsidRPr="00BD59E7" w:rsidRDefault="007D6465" w:rsidP="00B1053C">
          <w:r w:rsidRPr="00BD59E7">
            <w:fldChar w:fldCharType="end"/>
          </w:r>
        </w:p>
      </w:sdtContent>
    </w:sdt>
    <w:p w14:paraId="02F2C233" w14:textId="77777777" w:rsidR="00B1053C" w:rsidRPr="00F51915" w:rsidRDefault="00B1053C" w:rsidP="00B1053C">
      <w:pPr>
        <w:pStyle w:val="Heading1"/>
        <w:numPr>
          <w:ilvl w:val="0"/>
          <w:numId w:val="10"/>
        </w:numPr>
      </w:pPr>
      <w:bookmarkStart w:id="3" w:name="_Toc350845794"/>
      <w:bookmarkStart w:id="4" w:name="_GoBack"/>
      <w:bookmarkEnd w:id="4"/>
      <w:r w:rsidRPr="00F51915">
        <w:lastRenderedPageBreak/>
        <w:t xml:space="preserve">The ‘e-Navigation cloud’ – </w:t>
      </w:r>
      <w:r w:rsidR="00501088">
        <w:t xml:space="preserve">and </w:t>
      </w:r>
      <w:r w:rsidRPr="00F51915">
        <w:t xml:space="preserve">the </w:t>
      </w:r>
      <w:r w:rsidR="00501088">
        <w:t>M</w:t>
      </w:r>
      <w:r w:rsidRPr="00F51915">
        <w:t xml:space="preserve">aritime </w:t>
      </w:r>
      <w:r w:rsidR="00501088">
        <w:t>I</w:t>
      </w:r>
      <w:r w:rsidRPr="00F51915">
        <w:t>ntranet</w:t>
      </w:r>
      <w:bookmarkEnd w:id="3"/>
    </w:p>
    <w:p w14:paraId="3610D47A" w14:textId="77777777" w:rsidR="00B1053C" w:rsidRPr="00F51915" w:rsidRDefault="00B1053C" w:rsidP="00B1053C"/>
    <w:p w14:paraId="3EB41DC5" w14:textId="77777777" w:rsidR="00CB7BCC" w:rsidRDefault="00B1053C" w:rsidP="00B1053C">
      <w:r w:rsidRPr="00F51915">
        <w:t xml:space="preserve">It is envisaged that all actors </w:t>
      </w:r>
      <w:r w:rsidR="00CB7BCC">
        <w:t xml:space="preserve">interact under an umbrella we call the </w:t>
      </w:r>
      <w:r w:rsidRPr="00F51915">
        <w:t>‘</w:t>
      </w:r>
      <w:r w:rsidRPr="00F51915">
        <w:rPr>
          <w:b/>
        </w:rPr>
        <w:t>e-Navigation Cloud</w:t>
      </w:r>
      <w:r w:rsidRPr="00F51915">
        <w:t xml:space="preserve">’ – </w:t>
      </w:r>
      <w:r w:rsidR="00CB7BCC">
        <w:t xml:space="preserve">containing </w:t>
      </w:r>
      <w:r w:rsidRPr="00F51915">
        <w:t xml:space="preserve">a </w:t>
      </w:r>
      <w:r w:rsidR="00CB7BCC">
        <w:t>M</w:t>
      </w:r>
      <w:r w:rsidRPr="00CB7BCC">
        <w:rPr>
          <w:b/>
        </w:rPr>
        <w:t xml:space="preserve">aritime </w:t>
      </w:r>
      <w:r w:rsidR="00CB7BCC">
        <w:rPr>
          <w:b/>
        </w:rPr>
        <w:t>I</w:t>
      </w:r>
      <w:r w:rsidRPr="00CB7BCC">
        <w:rPr>
          <w:b/>
        </w:rPr>
        <w:t>ntranet</w:t>
      </w:r>
      <w:r w:rsidRPr="00F51915">
        <w:t xml:space="preserve"> based on well</w:t>
      </w:r>
      <w:r>
        <w:t xml:space="preserve"> known TCP/IP technologies</w:t>
      </w:r>
      <w:r w:rsidR="00CB7BCC">
        <w:t xml:space="preserve">, a </w:t>
      </w:r>
      <w:r w:rsidR="00CB7BCC" w:rsidRPr="00CB7BCC">
        <w:rPr>
          <w:b/>
        </w:rPr>
        <w:t>Maritime Identity Registry</w:t>
      </w:r>
      <w:r w:rsidR="00CB7BCC">
        <w:t xml:space="preserve"> and a </w:t>
      </w:r>
      <w:r w:rsidR="00CB7BCC" w:rsidRPr="00CB7BCC">
        <w:rPr>
          <w:b/>
        </w:rPr>
        <w:t>Maritime Port</w:t>
      </w:r>
      <w:r w:rsidR="005E1A83">
        <w:rPr>
          <w:b/>
        </w:rPr>
        <w:t>f</w:t>
      </w:r>
      <w:r w:rsidR="00CB7BCC" w:rsidRPr="00CB7BCC">
        <w:rPr>
          <w:b/>
        </w:rPr>
        <w:t>olio Registry</w:t>
      </w:r>
      <w:r w:rsidR="00CB7BCC">
        <w:t>.</w:t>
      </w:r>
    </w:p>
    <w:p w14:paraId="1EE6EA0E" w14:textId="77777777" w:rsidR="00CB7BCC" w:rsidRDefault="00CB7BCC" w:rsidP="00B1053C"/>
    <w:p w14:paraId="1BADEC9C" w14:textId="77777777" w:rsidR="00B1053C" w:rsidRDefault="00B1053C" w:rsidP="00B1053C">
      <w:r w:rsidRPr="00BD59E7">
        <w:t xml:space="preserve">The physical link connecting each actor to the </w:t>
      </w:r>
      <w:r w:rsidR="00CB7BCC">
        <w:t xml:space="preserve">Maritime Intranet </w:t>
      </w:r>
      <w:r w:rsidRPr="00BD59E7">
        <w:t xml:space="preserve">may be </w:t>
      </w:r>
      <w:r w:rsidRPr="00BD59E7">
        <w:rPr>
          <w:i/>
        </w:rPr>
        <w:t>any</w:t>
      </w:r>
      <w:r w:rsidRPr="00BD59E7">
        <w:t xml:space="preserve"> internet service provider – and may change over time</w:t>
      </w:r>
      <w:r>
        <w:t xml:space="preserve"> by least cost routing or manual selection</w:t>
      </w:r>
      <w:r w:rsidRPr="00BD59E7">
        <w:t xml:space="preserve">. A ship may use a VSAT connection using one service provider at some stages of her journey, another service (for instance cellular mobile network or a HF data service) on other stages, or use a </w:t>
      </w:r>
      <w:proofErr w:type="spellStart"/>
      <w:r w:rsidRPr="00BD59E7">
        <w:t>wifi</w:t>
      </w:r>
      <w:proofErr w:type="spellEnd"/>
      <w:r w:rsidRPr="00BD59E7">
        <w:t xml:space="preserve"> or </w:t>
      </w:r>
      <w:proofErr w:type="spellStart"/>
      <w:r w:rsidRPr="00BD59E7">
        <w:t>wimax</w:t>
      </w:r>
      <w:proofErr w:type="spellEnd"/>
      <w:r w:rsidRPr="00BD59E7">
        <w:t xml:space="preserve"> connection in a port environment.</w:t>
      </w:r>
    </w:p>
    <w:p w14:paraId="7A5AE81F" w14:textId="77777777" w:rsidR="006034BE" w:rsidRPr="00BD59E7" w:rsidRDefault="00070FC9" w:rsidP="00B1053C">
      <w:r>
        <w:rPr>
          <w:noProof/>
          <w:lang w:val="da-DK" w:eastAsia="da-DK" w:bidi="ar-SA"/>
        </w:rPr>
        <w:pict w14:anchorId="15463C53">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1" type="#_x0000_t106" style="position:absolute;margin-left:-25.2pt;margin-top:8.85pt;width:527.8pt;height:248.3pt;rotation:305365fd;z-index:251666432" adj="35841,7135" filled="f">
            <v:textbox style="mso-next-textbox:#_x0000_s1031">
              <w:txbxContent>
                <w:p w14:paraId="16B735A7" w14:textId="77777777" w:rsidR="00A12936" w:rsidRDefault="00A12936"/>
              </w:txbxContent>
            </v:textbox>
          </v:shape>
        </w:pict>
      </w:r>
    </w:p>
    <w:p w14:paraId="0C87EA19" w14:textId="77777777" w:rsidR="00B1053C" w:rsidRPr="00BD59E7" w:rsidRDefault="00B1053C" w:rsidP="00B1053C"/>
    <w:p w14:paraId="552C65DF" w14:textId="77777777" w:rsidR="00B1053C" w:rsidRPr="00BD59E7" w:rsidRDefault="00070FC9" w:rsidP="00B1053C">
      <w:r>
        <w:rPr>
          <w:noProof/>
          <w:lang w:val="da-DK" w:eastAsia="da-DK" w:bidi="ar-SA"/>
        </w:rPr>
        <w:pict w14:anchorId="428505F5">
          <v:oval id="_x0000_s1028" style="position:absolute;margin-left:177.7pt;margin-top:3.7pt;width:119.9pt;height:104.55pt;z-index:251665408" fillcolor="#c6d9f1 [671]" strokecolor="#a5a5a5 [2092]" strokeweight="2pt">
            <v:fill opacity="6554f"/>
            <v:textbox>
              <w:txbxContent>
                <w:p w14:paraId="37E8E33F" w14:textId="77777777" w:rsidR="00A12936" w:rsidRDefault="00A12936" w:rsidP="00CB7BCC">
                  <w:pPr>
                    <w:jc w:val="center"/>
                  </w:pPr>
                </w:p>
                <w:p w14:paraId="7C62C35F" w14:textId="77777777" w:rsidR="00A12936" w:rsidRPr="00CB7BCC" w:rsidRDefault="00A12936" w:rsidP="00CB7BCC">
                  <w:pPr>
                    <w:jc w:val="center"/>
                    <w:rPr>
                      <w:sz w:val="4"/>
                    </w:rPr>
                  </w:pPr>
                </w:p>
                <w:p w14:paraId="73EE0B65" w14:textId="77777777" w:rsidR="00A12936" w:rsidRPr="00CB7BCC" w:rsidRDefault="00A12936" w:rsidP="00CB7BCC">
                  <w:pPr>
                    <w:jc w:val="center"/>
                    <w:rPr>
                      <w:i/>
                      <w:sz w:val="18"/>
                    </w:rPr>
                  </w:pPr>
                  <w:r w:rsidRPr="00CB7BCC">
                    <w:rPr>
                      <w:i/>
                      <w:sz w:val="18"/>
                    </w:rPr>
                    <w:t>The Maritime</w:t>
                  </w:r>
                </w:p>
                <w:p w14:paraId="0E381383" w14:textId="77777777" w:rsidR="00A12936" w:rsidRPr="00CB7BCC" w:rsidRDefault="00A12936" w:rsidP="00CB7BCC">
                  <w:pPr>
                    <w:jc w:val="center"/>
                    <w:rPr>
                      <w:i/>
                      <w:sz w:val="18"/>
                    </w:rPr>
                  </w:pPr>
                  <w:r w:rsidRPr="00CB7BCC">
                    <w:rPr>
                      <w:i/>
                      <w:sz w:val="18"/>
                    </w:rPr>
                    <w:t>Intranet</w:t>
                  </w:r>
                </w:p>
              </w:txbxContent>
            </v:textbox>
          </v:oval>
        </w:pict>
      </w:r>
      <w:r w:rsidR="00B1053C" w:rsidRPr="00BD59E7">
        <w:rPr>
          <w:noProof/>
          <w:lang w:bidi="ar-SA"/>
        </w:rPr>
        <w:drawing>
          <wp:anchor distT="0" distB="0" distL="114300" distR="114300" simplePos="0" relativeHeight="251662336" behindDoc="0" locked="0" layoutInCell="1" allowOverlap="1" wp14:anchorId="04425EA0" wp14:editId="0134D2B5">
            <wp:simplePos x="0" y="0"/>
            <wp:positionH relativeFrom="column">
              <wp:posOffset>2889885</wp:posOffset>
            </wp:positionH>
            <wp:positionV relativeFrom="paragraph">
              <wp:posOffset>1754505</wp:posOffset>
            </wp:positionV>
            <wp:extent cx="361950" cy="342900"/>
            <wp:effectExtent l="0" t="0" r="0" b="0"/>
            <wp:wrapNone/>
            <wp:docPr id="16"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61950" cy="342900"/>
                    </a:xfrm>
                    <a:prstGeom prst="rect">
                      <a:avLst/>
                    </a:prstGeom>
                    <a:noFill/>
                    <a:ln w="9525">
                      <a:noFill/>
                      <a:miter lim="800000"/>
                      <a:headEnd/>
                      <a:tailEnd/>
                    </a:ln>
                  </pic:spPr>
                </pic:pic>
              </a:graphicData>
            </a:graphic>
          </wp:anchor>
        </w:drawing>
      </w:r>
      <w:r>
        <w:rPr>
          <w:noProof/>
          <w:lang w:eastAsia="da-DK" w:bidi="ar-SA"/>
        </w:rPr>
        <w:pict w14:anchorId="62840E2B">
          <v:shapetype id="_x0000_t202" coordsize="21600,21600" o:spt="202" path="m0,0l0,21600,21600,21600,21600,0xe">
            <v:stroke joinstyle="miter"/>
            <v:path gradientshapeok="t" o:connecttype="rect"/>
          </v:shapetype>
          <v:shape id="_x0000_s1026" type="#_x0000_t202" style="position:absolute;margin-left:210.3pt;margin-top:168.6pt;width:69pt;height:45.3pt;z-index:251663360;mso-position-horizontal-relative:text;mso-position-vertical-relative:text" filled="f" stroked="f">
            <v:textbox>
              <w:txbxContent>
                <w:p w14:paraId="7EFBAF89" w14:textId="77777777" w:rsidR="00A12936" w:rsidRDefault="00A12936" w:rsidP="00B1053C">
                  <w:pPr>
                    <w:jc w:val="center"/>
                  </w:pPr>
                  <w:r>
                    <w:t>VTS, Ports,</w:t>
                  </w:r>
                </w:p>
                <w:p w14:paraId="188A1009" w14:textId="77777777" w:rsidR="00A12936" w:rsidRDefault="00A12936" w:rsidP="00B1053C">
                  <w:pPr>
                    <w:jc w:val="center"/>
                  </w:pPr>
                  <w:proofErr w:type="gramStart"/>
                  <w:r>
                    <w:t>etc</w:t>
                  </w:r>
                  <w:proofErr w:type="gramEnd"/>
                  <w:r>
                    <w:t>.</w:t>
                  </w:r>
                </w:p>
              </w:txbxContent>
            </v:textbox>
          </v:shape>
        </w:pict>
      </w:r>
      <w:r>
        <w:rPr>
          <w:noProof/>
          <w:lang w:eastAsia="da-DK" w:bidi="ar-SA"/>
        </w:rPr>
        <w:pict w14:anchorId="7F206C19">
          <v:shapetype id="_x0000_t32" coordsize="21600,21600" o:spt="32" o:oned="t" path="m0,0l21600,21600e" filled="f">
            <v:path arrowok="t" fillok="f" o:connecttype="none"/>
            <o:lock v:ext="edit" shapetype="t"/>
          </v:shapetype>
          <v:shape id="_x0000_s1027" type="#_x0000_t32" style="position:absolute;margin-left:240.3pt;margin-top:100.35pt;width:0;height:18pt;flip:y;z-index:251664384;mso-position-horizontal-relative:text;mso-position-vertical-relative:text" o:connectortype="straight" strokecolor="gray [1629]" strokeweight="1.5pt"/>
        </w:pict>
      </w:r>
      <w:r w:rsidR="00B1053C" w:rsidRPr="00BD59E7">
        <w:rPr>
          <w:noProof/>
          <w:lang w:bidi="ar-SA"/>
        </w:rPr>
        <w:drawing>
          <wp:anchor distT="0" distB="0" distL="114300" distR="114300" simplePos="0" relativeHeight="251660288" behindDoc="1" locked="0" layoutInCell="1" allowOverlap="1" wp14:anchorId="19DFF6A4" wp14:editId="4005B949">
            <wp:simplePos x="0" y="0"/>
            <wp:positionH relativeFrom="column">
              <wp:posOffset>2432685</wp:posOffset>
            </wp:positionH>
            <wp:positionV relativeFrom="paragraph">
              <wp:posOffset>302895</wp:posOffset>
            </wp:positionV>
            <wp:extent cx="257175" cy="276225"/>
            <wp:effectExtent l="19050" t="0" r="0" b="0"/>
            <wp:wrapNone/>
            <wp:docPr id="17" name="Billede 2" descr="C:\Documents and Settings\obo-sfs\Dokumenter\Dropbox\e-Navigation\Projects\ACCSEAS\WP4\server.png"/>
            <wp:cNvGraphicFramePr/>
            <a:graphic xmlns:a="http://schemas.openxmlformats.org/drawingml/2006/main">
              <a:graphicData uri="http://schemas.openxmlformats.org/drawingml/2006/picture">
                <pic:pic xmlns:pic="http://schemas.openxmlformats.org/drawingml/2006/picture">
                  <pic:nvPicPr>
                    <pic:cNvPr id="29" name="Picture 9" descr="C:\Documents and Settings\obo-sfs\Dokumenter\Dropbox\e-Navigation\Projects\ACCSEAS\WP4\server.png"/>
                    <pic:cNvPicPr>
                      <a:picLocks noChangeAspect="1" noChangeArrowheads="1"/>
                    </pic:cNvPicPr>
                  </pic:nvPicPr>
                  <pic:blipFill>
                    <a:blip r:embed="rId10" cstate="print"/>
                    <a:srcRect/>
                    <a:stretch>
                      <a:fillRect/>
                    </a:stretch>
                  </pic:blipFill>
                  <pic:spPr bwMode="auto">
                    <a:xfrm>
                      <a:off x="0" y="0"/>
                      <a:ext cx="257175" cy="276225"/>
                    </a:xfrm>
                    <a:prstGeom prst="rect">
                      <a:avLst/>
                    </a:prstGeom>
                    <a:noFill/>
                  </pic:spPr>
                </pic:pic>
              </a:graphicData>
            </a:graphic>
          </wp:anchor>
        </w:drawing>
      </w:r>
      <w:r w:rsidR="00B1053C" w:rsidRPr="00BD59E7">
        <w:t xml:space="preserve"> </w:t>
      </w:r>
      <w:r w:rsidR="00B1053C" w:rsidRPr="00BD59E7">
        <w:rPr>
          <w:noProof/>
          <w:lang w:bidi="ar-SA"/>
        </w:rPr>
        <w:drawing>
          <wp:anchor distT="0" distB="0" distL="114300" distR="114300" simplePos="0" relativeHeight="251661312" behindDoc="0" locked="0" layoutInCell="1" allowOverlap="1" wp14:anchorId="36A1F8D7" wp14:editId="7ED42957">
            <wp:simplePos x="0" y="0"/>
            <wp:positionH relativeFrom="column">
              <wp:posOffset>2432685</wp:posOffset>
            </wp:positionH>
            <wp:positionV relativeFrom="paragraph">
              <wp:posOffset>1464945</wp:posOffset>
            </wp:positionV>
            <wp:extent cx="1285875" cy="1200150"/>
            <wp:effectExtent l="19050" t="0" r="0" b="0"/>
            <wp:wrapNone/>
            <wp:docPr id="18"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11696" cy="639688"/>
                      <a:chOff x="3995936" y="2924944"/>
                      <a:chExt cx="711696" cy="639688"/>
                    </a:xfrm>
                  </a:grpSpPr>
                  <a:sp>
                    <a:nvSpPr>
                      <a:cNvPr id="102" name="Ellipse 101"/>
                      <a:cNvSpPr/>
                    </a:nvSpPr>
                    <a:spPr>
                      <a:xfrm>
                        <a:off x="3995936" y="2924944"/>
                        <a:ext cx="711696" cy="639688"/>
                      </a:xfrm>
                      <a:prstGeom prst="ellipse">
                        <a:avLst/>
                      </a:prstGeom>
                      <a:solidFill>
                        <a:schemeClr val="bg1">
                          <a:lumMod val="75000"/>
                          <a:alpha val="23922"/>
                        </a:schemeClr>
                      </a:solidFill>
                      <a:ln>
                        <a:solidFill>
                          <a:schemeClr val="bg1">
                            <a:lumMod val="6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a-DK"/>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00B1053C" w:rsidRPr="00BD59E7">
        <w:rPr>
          <w:noProof/>
          <w:lang w:eastAsia="da-DK" w:bidi="ar-SA"/>
        </w:rPr>
        <w:t xml:space="preserve"> </w:t>
      </w:r>
      <w:r w:rsidR="00B1053C" w:rsidRPr="00BD59E7">
        <w:rPr>
          <w:noProof/>
          <w:lang w:bidi="ar-SA"/>
        </w:rPr>
        <w:drawing>
          <wp:inline distT="0" distB="0" distL="0" distR="0" wp14:anchorId="2C42FB9F" wp14:editId="20BBD6E9">
            <wp:extent cx="6120130" cy="1901340"/>
            <wp:effectExtent l="19050" t="0" r="0" b="0"/>
            <wp:docPr id="19"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416824" cy="2304256"/>
                      <a:chOff x="755576" y="1171228"/>
                      <a:chExt cx="7416824" cy="2304256"/>
                    </a:xfrm>
                  </a:grpSpPr>
                  <a:cxnSp>
                    <a:nvCxnSpPr>
                      <a:cNvPr id="57" name="Lige forbindelse 56"/>
                      <a:cNvCxnSpPr/>
                    </a:nvCxnSpPr>
                    <a:spPr>
                      <a:xfrm flipV="1">
                        <a:off x="3059832" y="1484784"/>
                        <a:ext cx="648072" cy="190500"/>
                      </a:xfrm>
                      <a:prstGeom prst="line">
                        <a:avLst/>
                      </a:prstGeom>
                      <a:ln>
                        <a:solidFill>
                          <a:schemeClr val="bg1">
                            <a:lumMod val="65000"/>
                          </a:schemeClr>
                        </a:solidFill>
                      </a:ln>
                    </a:spPr>
                    <a:style>
                      <a:lnRef idx="1">
                        <a:schemeClr val="dk1"/>
                      </a:lnRef>
                      <a:fillRef idx="0">
                        <a:schemeClr val="dk1"/>
                      </a:fillRef>
                      <a:effectRef idx="0">
                        <a:schemeClr val="dk1"/>
                      </a:effectRef>
                      <a:fontRef idx="minor">
                        <a:schemeClr val="tx1"/>
                      </a:fontRef>
                    </a:style>
                  </a:cxnSp>
                  <a:grpSp>
                    <a:nvGrpSpPr>
                      <a:cNvPr id="58" name="Gruppe 57"/>
                      <a:cNvGrpSpPr/>
                    </a:nvGrpSpPr>
                    <a:grpSpPr>
                      <a:xfrm>
                        <a:off x="755576" y="1171228"/>
                        <a:ext cx="2592288" cy="2304256"/>
                        <a:chOff x="755576" y="1268760"/>
                        <a:chExt cx="2592288" cy="2304256"/>
                      </a:xfrm>
                    </a:grpSpPr>
                    <a:sp>
                      <a:nvSpPr>
                        <a:cNvPr id="59" name="Ellipse 58"/>
                        <a:cNvSpPr/>
                      </a:nvSpPr>
                      <a:spPr>
                        <a:xfrm>
                          <a:off x="755576" y="1268760"/>
                          <a:ext cx="2520280" cy="2304256"/>
                        </a:xfrm>
                        <a:prstGeom prst="ellipse">
                          <a:avLst/>
                        </a:prstGeom>
                        <a:solidFill>
                          <a:schemeClr val="bg1">
                            <a:lumMod val="75000"/>
                            <a:alpha val="23922"/>
                          </a:schemeClr>
                        </a:solidFill>
                        <a:ln>
                          <a:solidFill>
                            <a:schemeClr val="bg1">
                              <a:lumMod val="6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a-DK"/>
                          </a:p>
                        </a:txBody>
                        <a:useSpRect/>
                      </a:txSp>
                      <a:style>
                        <a:lnRef idx="2">
                          <a:schemeClr val="accent1">
                            <a:shade val="50000"/>
                          </a:schemeClr>
                        </a:lnRef>
                        <a:fillRef idx="1">
                          <a:schemeClr val="accent1"/>
                        </a:fillRef>
                        <a:effectRef idx="0">
                          <a:schemeClr val="accent1"/>
                        </a:effectRef>
                        <a:fontRef idx="minor">
                          <a:schemeClr val="lt1"/>
                        </a:fontRef>
                      </a:style>
                    </a:sp>
                    <a:pic>
                      <a:nvPicPr>
                        <a:cNvPr id="60"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619672" y="1803803"/>
                          <a:ext cx="432048" cy="113029"/>
                        </a:xfrm>
                        <a:prstGeom prst="rect">
                          <a:avLst/>
                        </a:prstGeom>
                        <a:noFill/>
                      </a:spPr>
                    </a:pic>
                    <a:pic>
                      <a:nvPicPr>
                        <a:cNvPr id="62"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267744" y="1628800"/>
                          <a:ext cx="432048" cy="113029"/>
                        </a:xfrm>
                        <a:prstGeom prst="rect">
                          <a:avLst/>
                        </a:prstGeom>
                        <a:noFill/>
                      </a:spPr>
                    </a:pic>
                    <a:pic>
                      <a:nvPicPr>
                        <a:cNvPr id="63"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115616" y="2924944"/>
                          <a:ext cx="432048" cy="113029"/>
                        </a:xfrm>
                        <a:prstGeom prst="rect">
                          <a:avLst/>
                        </a:prstGeom>
                        <a:noFill/>
                      </a:spPr>
                    </a:pic>
                    <a:pic>
                      <a:nvPicPr>
                        <a:cNvPr id="65"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123728" y="3212976"/>
                          <a:ext cx="432048" cy="113029"/>
                        </a:xfrm>
                        <a:prstGeom prst="rect">
                          <a:avLst/>
                        </a:prstGeom>
                        <a:noFill/>
                      </a:spPr>
                    </a:pic>
                    <a:pic>
                      <a:nvPicPr>
                        <a:cNvPr id="66"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267744" y="2132856"/>
                          <a:ext cx="432048" cy="113029"/>
                        </a:xfrm>
                        <a:prstGeom prst="rect">
                          <a:avLst/>
                        </a:prstGeom>
                        <a:noFill/>
                      </a:spPr>
                    </a:pic>
                    <a:pic>
                      <a:nvPicPr>
                        <a:cNvPr id="68"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763688" y="2852936"/>
                          <a:ext cx="432048" cy="113029"/>
                        </a:xfrm>
                        <a:prstGeom prst="rect">
                          <a:avLst/>
                        </a:prstGeom>
                        <a:noFill/>
                      </a:spPr>
                    </a:pic>
                    <a:pic>
                      <a:nvPicPr>
                        <a:cNvPr id="86"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691680" y="1412776"/>
                          <a:ext cx="432048" cy="113029"/>
                        </a:xfrm>
                        <a:prstGeom prst="rect">
                          <a:avLst/>
                        </a:prstGeom>
                        <a:noFill/>
                      </a:spPr>
                    </a:pic>
                    <a:pic>
                      <a:nvPicPr>
                        <a:cNvPr id="88"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043608" y="1844824"/>
                          <a:ext cx="432048" cy="113029"/>
                        </a:xfrm>
                        <a:prstGeom prst="rect">
                          <a:avLst/>
                        </a:prstGeom>
                        <a:noFill/>
                      </a:spPr>
                    </a:pic>
                    <a:pic>
                      <a:nvPicPr>
                        <a:cNvPr id="89"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267744" y="2780928"/>
                          <a:ext cx="432048" cy="113029"/>
                        </a:xfrm>
                        <a:prstGeom prst="rect">
                          <a:avLst/>
                        </a:prstGeom>
                        <a:noFill/>
                      </a:spPr>
                    </a:pic>
                    <a:pic>
                      <a:nvPicPr>
                        <a:cNvPr id="90"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555776" y="2420888"/>
                          <a:ext cx="432048" cy="113029"/>
                        </a:xfrm>
                        <a:prstGeom prst="rect">
                          <a:avLst/>
                        </a:prstGeom>
                        <a:noFill/>
                      </a:spPr>
                    </a:pic>
                    <a:pic>
                      <a:nvPicPr>
                        <a:cNvPr id="91"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115616" y="2276872"/>
                          <a:ext cx="432048" cy="113029"/>
                        </a:xfrm>
                        <a:prstGeom prst="rect">
                          <a:avLst/>
                        </a:prstGeom>
                        <a:noFill/>
                      </a:spPr>
                    </a:pic>
                    <a:pic>
                      <a:nvPicPr>
                        <a:cNvPr id="93"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331640" y="3212976"/>
                          <a:ext cx="432048" cy="113029"/>
                        </a:xfrm>
                        <a:prstGeom prst="rect">
                          <a:avLst/>
                        </a:prstGeom>
                        <a:noFill/>
                      </a:spPr>
                    </a:pic>
                    <a:pic>
                      <a:nvPicPr>
                        <a:cNvPr id="95"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971600" y="2564904"/>
                          <a:ext cx="432048" cy="113029"/>
                        </a:xfrm>
                        <a:prstGeom prst="rect">
                          <a:avLst/>
                        </a:prstGeom>
                        <a:noFill/>
                      </a:spPr>
                    </a:pic>
                    <a:pic>
                      <a:nvPicPr>
                        <a:cNvPr id="96"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691680" y="2492896"/>
                          <a:ext cx="432048" cy="113029"/>
                        </a:xfrm>
                        <a:prstGeom prst="rect">
                          <a:avLst/>
                        </a:prstGeom>
                        <a:noFill/>
                      </a:spPr>
                    </a:pic>
                    <a:pic>
                      <a:nvPicPr>
                        <a:cNvPr id="97" name="Picture 9" descr="C:\Documents and Settings\obo-sfs\Dokumenter\Dropbox\e-Navigation\Projects\ACCSEAS\WP4\server.png"/>
                        <a:cNvPicPr>
                          <a:picLocks noChangeAspect="1" noChangeArrowheads="1"/>
                        </a:cNvPicPr>
                      </a:nvPicPr>
                      <a:blipFill>
                        <a:blip r:embed="rId10" cstate="print"/>
                        <a:srcRect/>
                        <a:stretch>
                          <a:fillRect/>
                        </a:stretch>
                      </a:blipFill>
                      <a:spPr bwMode="auto">
                        <a:xfrm>
                          <a:off x="3131840" y="2636912"/>
                          <a:ext cx="216024" cy="216024"/>
                        </a:xfrm>
                        <a:prstGeom prst="rect">
                          <a:avLst/>
                        </a:prstGeom>
                        <a:noFill/>
                      </a:spPr>
                    </a:pic>
                    <a:pic>
                      <a:nvPicPr>
                        <a:cNvPr id="98" name="Picture 9" descr="C:\Documents and Settings\obo-sfs\Dokumenter\Dropbox\e-Navigation\Projects\ACCSEAS\WP4\server.png"/>
                        <a:cNvPicPr>
                          <a:picLocks noChangeAspect="1" noChangeArrowheads="1"/>
                        </a:cNvPicPr>
                      </a:nvPicPr>
                      <a:blipFill>
                        <a:blip r:embed="rId10" cstate="print"/>
                        <a:srcRect/>
                        <a:stretch>
                          <a:fillRect/>
                        </a:stretch>
                      </a:blipFill>
                      <a:spPr bwMode="auto">
                        <a:xfrm>
                          <a:off x="2987824" y="2924944"/>
                          <a:ext cx="216024" cy="216024"/>
                        </a:xfrm>
                        <a:prstGeom prst="rect">
                          <a:avLst/>
                        </a:prstGeom>
                        <a:noFill/>
                      </a:spPr>
                    </a:pic>
                  </a:grpSp>
                  <a:cxnSp>
                    <a:nvCxnSpPr>
                      <a:cNvPr id="103" name="Lige forbindelse 102"/>
                      <a:cNvCxnSpPr/>
                    </a:nvCxnSpPr>
                    <a:spPr>
                      <a:xfrm flipH="1" flipV="1">
                        <a:off x="5076056" y="1531268"/>
                        <a:ext cx="648072" cy="216024"/>
                      </a:xfrm>
                      <a:prstGeom prst="line">
                        <a:avLst/>
                      </a:prstGeom>
                      <a:ln>
                        <a:solidFill>
                          <a:schemeClr val="bg1">
                            <a:lumMod val="65000"/>
                          </a:schemeClr>
                        </a:solidFill>
                      </a:ln>
                    </a:spPr>
                    <a:style>
                      <a:lnRef idx="1">
                        <a:schemeClr val="dk1"/>
                      </a:lnRef>
                      <a:fillRef idx="0">
                        <a:schemeClr val="dk1"/>
                      </a:fillRef>
                      <a:effectRef idx="0">
                        <a:schemeClr val="dk1"/>
                      </a:effectRef>
                      <a:fontRef idx="minor">
                        <a:schemeClr val="tx1"/>
                      </a:fontRef>
                    </a:style>
                  </a:cxnSp>
                  <a:cxnSp>
                    <a:nvCxnSpPr>
                      <a:cNvPr id="105" name="Lige forbindelse 104"/>
                      <a:cNvCxnSpPr/>
                    </a:nvCxnSpPr>
                    <a:spPr>
                      <a:xfrm>
                        <a:off x="3851920" y="1531268"/>
                        <a:ext cx="576064" cy="792088"/>
                      </a:xfrm>
                      <a:prstGeom prst="line">
                        <a:avLst/>
                      </a:prstGeom>
                      <a:ln w="28575">
                        <a:solidFill>
                          <a:schemeClr val="bg1">
                            <a:lumMod val="50000"/>
                          </a:schemeClr>
                        </a:solidFill>
                      </a:ln>
                    </a:spPr>
                    <a:style>
                      <a:lnRef idx="1">
                        <a:schemeClr val="dk1"/>
                      </a:lnRef>
                      <a:fillRef idx="0">
                        <a:schemeClr val="dk1"/>
                      </a:fillRef>
                      <a:effectRef idx="0">
                        <a:schemeClr val="dk1"/>
                      </a:effectRef>
                      <a:fontRef idx="minor">
                        <a:schemeClr val="tx1"/>
                      </a:fontRef>
                    </a:style>
                  </a:cxnSp>
                  <a:cxnSp>
                    <a:nvCxnSpPr>
                      <a:cNvPr id="106" name="Lige forbindelse 105"/>
                      <a:cNvCxnSpPr/>
                    </a:nvCxnSpPr>
                    <a:spPr>
                      <a:xfrm>
                        <a:off x="3851920" y="1459260"/>
                        <a:ext cx="1152128" cy="0"/>
                      </a:xfrm>
                      <a:prstGeom prst="line">
                        <a:avLst/>
                      </a:prstGeom>
                      <a:ln w="28575">
                        <a:solidFill>
                          <a:schemeClr val="bg1">
                            <a:lumMod val="50000"/>
                          </a:schemeClr>
                        </a:solidFill>
                      </a:ln>
                    </a:spPr>
                    <a:style>
                      <a:lnRef idx="1">
                        <a:schemeClr val="dk1"/>
                      </a:lnRef>
                      <a:fillRef idx="0">
                        <a:schemeClr val="dk1"/>
                      </a:fillRef>
                      <a:effectRef idx="0">
                        <a:schemeClr val="dk1"/>
                      </a:effectRef>
                      <a:fontRef idx="minor">
                        <a:schemeClr val="tx1"/>
                      </a:fontRef>
                    </a:style>
                  </a:cxnSp>
                  <a:cxnSp>
                    <a:nvCxnSpPr>
                      <a:cNvPr id="107" name="Lige forbindelse 106"/>
                      <a:cNvCxnSpPr/>
                    </a:nvCxnSpPr>
                    <a:spPr>
                      <a:xfrm flipV="1">
                        <a:off x="4427984" y="1459260"/>
                        <a:ext cx="576064" cy="864096"/>
                      </a:xfrm>
                      <a:prstGeom prst="line">
                        <a:avLst/>
                      </a:prstGeom>
                      <a:ln w="28575">
                        <a:solidFill>
                          <a:schemeClr val="bg1">
                            <a:lumMod val="50000"/>
                          </a:schemeClr>
                        </a:solidFill>
                      </a:ln>
                    </a:spPr>
                    <a:style>
                      <a:lnRef idx="1">
                        <a:schemeClr val="dk1"/>
                      </a:lnRef>
                      <a:fillRef idx="0">
                        <a:schemeClr val="dk1"/>
                      </a:fillRef>
                      <a:effectRef idx="0">
                        <a:schemeClr val="dk1"/>
                      </a:effectRef>
                      <a:fontRef idx="minor">
                        <a:schemeClr val="tx1"/>
                      </a:fontRef>
                    </a:style>
                  </a:cxnSp>
                  <a:pic>
                    <a:nvPicPr>
                      <a:cNvPr id="108" name="Picture 9" descr="C:\Documents and Settings\obo-sfs\Dokumenter\Dropbox\e-Navigation\Projects\ACCSEAS\WP4\server.png"/>
                      <a:cNvPicPr>
                        <a:picLocks noChangeAspect="1" noChangeArrowheads="1"/>
                      </a:cNvPicPr>
                    </a:nvPicPr>
                    <a:blipFill>
                      <a:blip r:embed="rId10" cstate="print"/>
                      <a:srcRect/>
                      <a:stretch>
                        <a:fillRect/>
                      </a:stretch>
                    </a:blipFill>
                    <a:spPr bwMode="auto">
                      <a:xfrm>
                        <a:off x="4860032" y="1315244"/>
                        <a:ext cx="339080" cy="339080"/>
                      </a:xfrm>
                      <a:prstGeom prst="rect">
                        <a:avLst/>
                      </a:prstGeom>
                      <a:noFill/>
                    </a:spPr>
                  </a:pic>
                  <a:pic>
                    <a:nvPicPr>
                      <a:cNvPr id="109" name="Picture 9" descr="C:\Documents and Settings\obo-sfs\Dokumenter\Dropbox\e-Navigation\Projects\ACCSEAS\WP4\server.png"/>
                      <a:cNvPicPr>
                        <a:picLocks noChangeAspect="1" noChangeArrowheads="1"/>
                      </a:cNvPicPr>
                    </a:nvPicPr>
                    <a:blipFill>
                      <a:blip r:embed="rId10" cstate="print"/>
                      <a:srcRect/>
                      <a:stretch>
                        <a:fillRect/>
                      </a:stretch>
                    </a:blipFill>
                    <a:spPr bwMode="auto">
                      <a:xfrm>
                        <a:off x="4283968" y="2179340"/>
                        <a:ext cx="339080" cy="339080"/>
                      </a:xfrm>
                      <a:prstGeom prst="rect">
                        <a:avLst/>
                      </a:prstGeom>
                      <a:noFill/>
                    </a:spPr>
                  </a:pic>
                  <a:grpSp>
                    <a:nvGrpSpPr>
                      <a:cNvPr id="111" name="Gruppe 110"/>
                      <a:cNvGrpSpPr/>
                    </a:nvGrpSpPr>
                    <a:grpSpPr>
                      <a:xfrm>
                        <a:off x="5580112" y="1171228"/>
                        <a:ext cx="2592288" cy="2304256"/>
                        <a:chOff x="755576" y="1268760"/>
                        <a:chExt cx="2592288" cy="2304256"/>
                      </a:xfrm>
                    </a:grpSpPr>
                    <a:sp>
                      <a:nvSpPr>
                        <a:cNvPr id="112" name="Ellipse 111"/>
                        <a:cNvSpPr/>
                      </a:nvSpPr>
                      <a:spPr>
                        <a:xfrm>
                          <a:off x="755576" y="1268760"/>
                          <a:ext cx="2520280" cy="2304256"/>
                        </a:xfrm>
                        <a:prstGeom prst="ellipse">
                          <a:avLst/>
                        </a:prstGeom>
                        <a:solidFill>
                          <a:schemeClr val="bg1">
                            <a:lumMod val="75000"/>
                            <a:alpha val="23922"/>
                          </a:schemeClr>
                        </a:solidFill>
                        <a:ln>
                          <a:solidFill>
                            <a:schemeClr val="bg1">
                              <a:lumMod val="6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a-DK"/>
                          </a:p>
                        </a:txBody>
                        <a:useSpRect/>
                      </a:txSp>
                      <a:style>
                        <a:lnRef idx="2">
                          <a:schemeClr val="accent1">
                            <a:shade val="50000"/>
                          </a:schemeClr>
                        </a:lnRef>
                        <a:fillRef idx="1">
                          <a:schemeClr val="accent1"/>
                        </a:fillRef>
                        <a:effectRef idx="0">
                          <a:schemeClr val="accent1"/>
                        </a:effectRef>
                        <a:fontRef idx="minor">
                          <a:schemeClr val="lt1"/>
                        </a:fontRef>
                      </a:style>
                    </a:sp>
                    <a:pic>
                      <a:nvPicPr>
                        <a:cNvPr id="114"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619672" y="1803803"/>
                          <a:ext cx="432048" cy="113029"/>
                        </a:xfrm>
                        <a:prstGeom prst="rect">
                          <a:avLst/>
                        </a:prstGeom>
                        <a:noFill/>
                      </a:spPr>
                    </a:pic>
                    <a:pic>
                      <a:nvPicPr>
                        <a:cNvPr id="115"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267744" y="1628800"/>
                          <a:ext cx="432048" cy="113029"/>
                        </a:xfrm>
                        <a:prstGeom prst="rect">
                          <a:avLst/>
                        </a:prstGeom>
                        <a:noFill/>
                      </a:spPr>
                    </a:pic>
                    <a:pic>
                      <a:nvPicPr>
                        <a:cNvPr id="116"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115616" y="2924944"/>
                          <a:ext cx="432048" cy="113029"/>
                        </a:xfrm>
                        <a:prstGeom prst="rect">
                          <a:avLst/>
                        </a:prstGeom>
                        <a:noFill/>
                      </a:spPr>
                    </a:pic>
                    <a:pic>
                      <a:nvPicPr>
                        <a:cNvPr id="117"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123728" y="3212976"/>
                          <a:ext cx="432048" cy="113029"/>
                        </a:xfrm>
                        <a:prstGeom prst="rect">
                          <a:avLst/>
                        </a:prstGeom>
                        <a:noFill/>
                      </a:spPr>
                    </a:pic>
                    <a:pic>
                      <a:nvPicPr>
                        <a:cNvPr id="118"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267744" y="2132856"/>
                          <a:ext cx="432048" cy="113029"/>
                        </a:xfrm>
                        <a:prstGeom prst="rect">
                          <a:avLst/>
                        </a:prstGeom>
                        <a:noFill/>
                      </a:spPr>
                    </a:pic>
                    <a:pic>
                      <a:nvPicPr>
                        <a:cNvPr id="119"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763688" y="2852936"/>
                          <a:ext cx="432048" cy="113029"/>
                        </a:xfrm>
                        <a:prstGeom prst="rect">
                          <a:avLst/>
                        </a:prstGeom>
                        <a:noFill/>
                      </a:spPr>
                    </a:pic>
                    <a:pic>
                      <a:nvPicPr>
                        <a:cNvPr id="120"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691680" y="1412776"/>
                          <a:ext cx="432048" cy="113029"/>
                        </a:xfrm>
                        <a:prstGeom prst="rect">
                          <a:avLst/>
                        </a:prstGeom>
                        <a:noFill/>
                      </a:spPr>
                    </a:pic>
                    <a:pic>
                      <a:nvPicPr>
                        <a:cNvPr id="121"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043608" y="1844824"/>
                          <a:ext cx="432048" cy="113029"/>
                        </a:xfrm>
                        <a:prstGeom prst="rect">
                          <a:avLst/>
                        </a:prstGeom>
                        <a:noFill/>
                      </a:spPr>
                    </a:pic>
                    <a:pic>
                      <a:nvPicPr>
                        <a:cNvPr id="122"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267744" y="2780928"/>
                          <a:ext cx="432048" cy="113029"/>
                        </a:xfrm>
                        <a:prstGeom prst="rect">
                          <a:avLst/>
                        </a:prstGeom>
                        <a:noFill/>
                      </a:spPr>
                    </a:pic>
                    <a:pic>
                      <a:nvPicPr>
                        <a:cNvPr id="123"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555776" y="2420888"/>
                          <a:ext cx="432048" cy="113029"/>
                        </a:xfrm>
                        <a:prstGeom prst="rect">
                          <a:avLst/>
                        </a:prstGeom>
                        <a:noFill/>
                      </a:spPr>
                    </a:pic>
                    <a:pic>
                      <a:nvPicPr>
                        <a:cNvPr id="124"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115616" y="2276872"/>
                          <a:ext cx="432048" cy="113029"/>
                        </a:xfrm>
                        <a:prstGeom prst="rect">
                          <a:avLst/>
                        </a:prstGeom>
                        <a:noFill/>
                      </a:spPr>
                    </a:pic>
                    <a:pic>
                      <a:nvPicPr>
                        <a:cNvPr id="125"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331640" y="3212976"/>
                          <a:ext cx="432048" cy="113029"/>
                        </a:xfrm>
                        <a:prstGeom prst="rect">
                          <a:avLst/>
                        </a:prstGeom>
                        <a:noFill/>
                      </a:spPr>
                    </a:pic>
                    <a:pic>
                      <a:nvPicPr>
                        <a:cNvPr id="126"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971600" y="2564904"/>
                          <a:ext cx="432048" cy="113029"/>
                        </a:xfrm>
                        <a:prstGeom prst="rect">
                          <a:avLst/>
                        </a:prstGeom>
                        <a:noFill/>
                      </a:spPr>
                    </a:pic>
                    <a:pic>
                      <a:nvPicPr>
                        <a:cNvPr id="127"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691680" y="2492896"/>
                          <a:ext cx="432048" cy="113029"/>
                        </a:xfrm>
                        <a:prstGeom prst="rect">
                          <a:avLst/>
                        </a:prstGeom>
                        <a:noFill/>
                      </a:spPr>
                    </a:pic>
                    <a:pic>
                      <a:nvPicPr>
                        <a:cNvPr id="128" name="Picture 9" descr="C:\Documents and Settings\obo-sfs\Dokumenter\Dropbox\e-Navigation\Projects\ACCSEAS\WP4\server.png"/>
                        <a:cNvPicPr>
                          <a:picLocks noChangeAspect="1" noChangeArrowheads="1"/>
                        </a:cNvPicPr>
                      </a:nvPicPr>
                      <a:blipFill>
                        <a:blip r:embed="rId10" cstate="print"/>
                        <a:srcRect/>
                        <a:stretch>
                          <a:fillRect/>
                        </a:stretch>
                      </a:blipFill>
                      <a:spPr bwMode="auto">
                        <a:xfrm>
                          <a:off x="3131840" y="2636912"/>
                          <a:ext cx="216024" cy="216024"/>
                        </a:xfrm>
                        <a:prstGeom prst="rect">
                          <a:avLst/>
                        </a:prstGeom>
                        <a:noFill/>
                      </a:spPr>
                    </a:pic>
                    <a:pic>
                      <a:nvPicPr>
                        <a:cNvPr id="129" name="Picture 9" descr="C:\Documents and Settings\obo-sfs\Dokumenter\Dropbox\e-Navigation\Projects\ACCSEAS\WP4\server.png"/>
                        <a:cNvPicPr>
                          <a:picLocks noChangeAspect="1" noChangeArrowheads="1"/>
                        </a:cNvPicPr>
                      </a:nvPicPr>
                      <a:blipFill>
                        <a:blip r:embed="rId10" cstate="print"/>
                        <a:srcRect/>
                        <a:stretch>
                          <a:fillRect/>
                        </a:stretch>
                      </a:blipFill>
                      <a:spPr bwMode="auto">
                        <a:xfrm>
                          <a:off x="2987824" y="2924944"/>
                          <a:ext cx="216024" cy="216024"/>
                        </a:xfrm>
                        <a:prstGeom prst="rect">
                          <a:avLst/>
                        </a:prstGeom>
                        <a:noFill/>
                      </a:spPr>
                    </a:pic>
                  </a:grpSp>
                </lc:lockedCanvas>
              </a:graphicData>
            </a:graphic>
          </wp:inline>
        </w:drawing>
      </w:r>
      <w:r w:rsidR="00B1053C" w:rsidRPr="00BD59E7">
        <w:rPr>
          <w:noProof/>
          <w:lang w:eastAsia="da-DK" w:bidi="ar-SA"/>
        </w:rPr>
        <w:t xml:space="preserve"> </w:t>
      </w:r>
    </w:p>
    <w:p w14:paraId="234CFCF9" w14:textId="77777777" w:rsidR="00B1053C" w:rsidRPr="00BD59E7" w:rsidRDefault="00B1053C" w:rsidP="00B1053C"/>
    <w:p w14:paraId="5B919194" w14:textId="77777777" w:rsidR="00B1053C" w:rsidRPr="00BD59E7" w:rsidRDefault="00B1053C" w:rsidP="00B1053C"/>
    <w:p w14:paraId="7A8AD2A6" w14:textId="77777777" w:rsidR="00B1053C" w:rsidRPr="00BD59E7" w:rsidRDefault="00B1053C" w:rsidP="00B1053C">
      <w:pPr>
        <w:pStyle w:val="Caption"/>
      </w:pPr>
      <w:r>
        <w:t xml:space="preserve">Figure </w:t>
      </w:r>
      <w:r w:rsidR="00070FC9">
        <w:fldChar w:fldCharType="begin"/>
      </w:r>
      <w:r w:rsidR="00070FC9">
        <w:instrText xml:space="preserve"> SEQ Figure \* ARABIC </w:instrText>
      </w:r>
      <w:r w:rsidR="00070FC9">
        <w:fldChar w:fldCharType="separate"/>
      </w:r>
      <w:r w:rsidR="00D20509">
        <w:rPr>
          <w:noProof/>
        </w:rPr>
        <w:t>1</w:t>
      </w:r>
      <w:r w:rsidR="00070FC9">
        <w:rPr>
          <w:noProof/>
        </w:rPr>
        <w:fldChar w:fldCharType="end"/>
      </w:r>
      <w:r>
        <w:t xml:space="preserve"> – the E-Navigation cloud</w:t>
      </w:r>
    </w:p>
    <w:p w14:paraId="3AC01C1F" w14:textId="77777777" w:rsidR="00B1053C" w:rsidRPr="00BD59E7" w:rsidRDefault="00B1053C" w:rsidP="00B1053C"/>
    <w:p w14:paraId="7703A7CD" w14:textId="77777777" w:rsidR="00B1053C" w:rsidRPr="00BD59E7" w:rsidRDefault="00B1053C" w:rsidP="00B1053C">
      <w:r w:rsidRPr="00BD59E7">
        <w:t xml:space="preserve">Each actor – a ship, a VTS centre, a specific Port authority, MSI provider or other actor – is connected to the </w:t>
      </w:r>
      <w:r w:rsidR="006034BE">
        <w:t xml:space="preserve">Maritime Intranet </w:t>
      </w:r>
      <w:r w:rsidRPr="00BD59E7">
        <w:t xml:space="preserve">through a logical connection to one of the central servers in the e-Navigation cloud. The central servers cluster in the cloud will function as a </w:t>
      </w:r>
      <w:r w:rsidR="006034BE">
        <w:t xml:space="preserve">redundant and </w:t>
      </w:r>
      <w:r w:rsidRPr="00BD59E7">
        <w:t xml:space="preserve">transparent gateway for </w:t>
      </w:r>
      <w:r>
        <w:t xml:space="preserve">reliable and </w:t>
      </w:r>
      <w:r w:rsidRPr="00BD59E7">
        <w:t xml:space="preserve">secure transfer </w:t>
      </w:r>
      <w:r>
        <w:t xml:space="preserve">of </w:t>
      </w:r>
      <w:r w:rsidRPr="00BD59E7">
        <w:t xml:space="preserve">maritime data from one actor to others connected to the e-Navigation cloud. </w:t>
      </w:r>
    </w:p>
    <w:p w14:paraId="62495BCE" w14:textId="77777777" w:rsidR="00B1053C" w:rsidRPr="00BD59E7" w:rsidRDefault="00B1053C" w:rsidP="00B1053C"/>
    <w:p w14:paraId="3353E340" w14:textId="77777777" w:rsidR="00B1053C" w:rsidRPr="00BD59E7" w:rsidRDefault="00B1053C" w:rsidP="00B1053C">
      <w:r>
        <w:t xml:space="preserve">For an actor to be entitled to participate in the e-Navigation cloud, the actor will need an authorized </w:t>
      </w:r>
      <w:r w:rsidRPr="00BD314E">
        <w:rPr>
          <w:b/>
        </w:rPr>
        <w:t>Maritime Identity</w:t>
      </w:r>
      <w:r>
        <w:t xml:space="preserve">, i.e. a certificate registered in a </w:t>
      </w:r>
      <w:r w:rsidRPr="00BD314E">
        <w:rPr>
          <w:b/>
        </w:rPr>
        <w:t>Maritime Identity Registry</w:t>
      </w:r>
      <w:r>
        <w:t>. Applying for a Maritime Identity may be considered similar to registering for a Maritime Mobile Service Identity (MMSI) or call sign, required to participate on maritime radio systems.</w:t>
      </w:r>
    </w:p>
    <w:p w14:paraId="3441D9EE" w14:textId="77777777" w:rsidR="00B1053C" w:rsidRDefault="00B1053C" w:rsidP="00B1053C"/>
    <w:p w14:paraId="5D524478" w14:textId="77777777" w:rsidR="00B1053C" w:rsidRDefault="00B1053C" w:rsidP="00B1053C">
      <w:r>
        <w:t xml:space="preserve">All actors in the e-Navigation cloud can be considered </w:t>
      </w:r>
      <w:r w:rsidRPr="00BD314E">
        <w:rPr>
          <w:b/>
        </w:rPr>
        <w:t>service providers</w:t>
      </w:r>
      <w:r>
        <w:t xml:space="preserve"> as well as </w:t>
      </w:r>
      <w:r w:rsidR="006034BE" w:rsidRPr="006034BE">
        <w:rPr>
          <w:b/>
        </w:rPr>
        <w:t>consumers</w:t>
      </w:r>
      <w:r w:rsidR="006034BE">
        <w:t xml:space="preserve"> </w:t>
      </w:r>
      <w:r w:rsidRPr="00AE2E91">
        <w:rPr>
          <w:b/>
        </w:rPr>
        <w:t>of</w:t>
      </w:r>
      <w:r>
        <w:t xml:space="preserve"> e-Navigation services. A ship may for instance be a </w:t>
      </w:r>
      <w:r w:rsidR="0008074A">
        <w:t xml:space="preserve">consumer </w:t>
      </w:r>
      <w:r>
        <w:t>of a VTS e-Navigation service providing real</w:t>
      </w:r>
      <w:r w:rsidR="006034BE">
        <w:t xml:space="preserve"> </w:t>
      </w:r>
      <w:r>
        <w:t>time data on tide</w:t>
      </w:r>
      <w:proofErr w:type="gramStart"/>
      <w:r>
        <w:t>,  current</w:t>
      </w:r>
      <w:proofErr w:type="gramEnd"/>
      <w:r>
        <w:t xml:space="preserve"> or wind for a particular area, planned time of lock or bridge operation or other services, while being a service provider of information to the VTS center on ship particulars or voyage related information such as actual draught and air</w:t>
      </w:r>
      <w:r w:rsidR="006034BE">
        <w:t xml:space="preserve"> </w:t>
      </w:r>
      <w:r>
        <w:t>draught, number of persons on board, previous and next port of call, estimated time of arrival at lock / bridge, etc.</w:t>
      </w:r>
    </w:p>
    <w:p w14:paraId="38199499" w14:textId="77777777" w:rsidR="00B1053C" w:rsidRDefault="00B1053C" w:rsidP="00B1053C"/>
    <w:p w14:paraId="486685BA" w14:textId="77777777" w:rsidR="00B1053C" w:rsidRDefault="00B1053C" w:rsidP="00B1053C">
      <w:r>
        <w:t>Actors can identify services available through the Maritime Service Portfolio Registry – or rather through the ‘Almanac’ – a regularly updated local copy of the Maritime Service Portfolio Registry functioning as a ‘white pages’/‘yellow pages’ phonebook of where and how to contact other actors and which e-Navigation services they provide.</w:t>
      </w:r>
    </w:p>
    <w:p w14:paraId="202509BD" w14:textId="77777777" w:rsidR="00B1053C" w:rsidRDefault="00B1053C" w:rsidP="00B1053C"/>
    <w:p w14:paraId="47F350FB" w14:textId="77777777" w:rsidR="00B1053C" w:rsidRDefault="00B1053C" w:rsidP="00B1053C">
      <w:r>
        <w:t xml:space="preserve">The central cluster of servers in the e-Navigation cloud will be aware of </w:t>
      </w:r>
      <w:proofErr w:type="gramStart"/>
      <w:r>
        <w:t>actors</w:t>
      </w:r>
      <w:proofErr w:type="gramEnd"/>
      <w:r>
        <w:t xml:space="preserve"> geographical position or area of responsibility at protocol level. This means that an actor can ‘broadcast’ information to an area, i.e. transmit information to actors listening in that area, and actors can ‘listen’ to an area – even though each actor does not know the geographical position, physical link or address of other actors. We call this ‘</w:t>
      </w:r>
      <w:proofErr w:type="spellStart"/>
      <w:r>
        <w:t>geo</w:t>
      </w:r>
      <w:r w:rsidR="006034BE">
        <w:t>casting</w:t>
      </w:r>
      <w:proofErr w:type="spellEnd"/>
      <w:r>
        <w:t>’</w:t>
      </w:r>
      <w:r w:rsidR="00B32AA9">
        <w:t xml:space="preserve"> or ‘geo messaging’</w:t>
      </w:r>
      <w:r>
        <w:t>.</w:t>
      </w:r>
    </w:p>
    <w:p w14:paraId="5C76854C" w14:textId="77777777" w:rsidR="00B1053C" w:rsidRDefault="00B1053C" w:rsidP="00B1053C"/>
    <w:p w14:paraId="49E4A5D3" w14:textId="77777777" w:rsidR="00B1053C" w:rsidRDefault="00B1053C" w:rsidP="00B1053C">
      <w:r w:rsidRPr="005F3E30">
        <w:rPr>
          <w:noProof/>
          <w:lang w:bidi="ar-SA"/>
        </w:rPr>
        <w:drawing>
          <wp:inline distT="0" distB="0" distL="0" distR="0" wp14:anchorId="61305B72" wp14:editId="1731041A">
            <wp:extent cx="6120130" cy="2719444"/>
            <wp:effectExtent l="19050" t="0" r="0" b="0"/>
            <wp:docPr id="23"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20880" cy="3520008"/>
                      <a:chOff x="683568" y="1340768"/>
                      <a:chExt cx="7920880" cy="3520008"/>
                    </a:xfrm>
                  </a:grpSpPr>
                  <a:cxnSp>
                    <a:nvCxnSpPr>
                      <a:cNvPr id="90" name="Lige forbindelse 89"/>
                      <a:cNvCxnSpPr>
                        <a:endCxn id="1033" idx="1"/>
                      </a:cNvCxnSpPr>
                    </a:nvCxnSpPr>
                    <a:spPr>
                      <a:xfrm>
                        <a:off x="5004048" y="3933056"/>
                        <a:ext cx="288032" cy="241548"/>
                      </a:xfrm>
                      <a:prstGeom prst="line">
                        <a:avLst/>
                      </a:prstGeom>
                    </a:spPr>
                    <a:style>
                      <a:lnRef idx="1">
                        <a:schemeClr val="accent4"/>
                      </a:lnRef>
                      <a:fillRef idx="0">
                        <a:schemeClr val="accent4"/>
                      </a:fillRef>
                      <a:effectRef idx="0">
                        <a:schemeClr val="accent4"/>
                      </a:effectRef>
                      <a:fontRef idx="minor">
                        <a:schemeClr val="tx1"/>
                      </a:fontRef>
                    </a:style>
                  </a:cxnSp>
                  <a:sp>
                    <a:nvSpPr>
                      <a:cNvPr id="87" name="Ellipse 86"/>
                      <a:cNvSpPr/>
                    </a:nvSpPr>
                    <a:spPr>
                      <a:xfrm>
                        <a:off x="1331640" y="1340768"/>
                        <a:ext cx="3880048" cy="3520008"/>
                      </a:xfrm>
                      <a:prstGeom prst="ellipse">
                        <a:avLst/>
                      </a:prstGeom>
                      <a:solidFill>
                        <a:schemeClr val="bg1">
                          <a:lumMod val="75000"/>
                          <a:alpha val="23922"/>
                        </a:schemeClr>
                      </a:solidFill>
                      <a:ln>
                        <a:solidFill>
                          <a:schemeClr val="bg1">
                            <a:lumMod val="6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a-DK"/>
                        </a:p>
                      </a:txBody>
                      <a:useSpRect/>
                    </a:txSp>
                    <a:style>
                      <a:lnRef idx="2">
                        <a:schemeClr val="accent1">
                          <a:shade val="50000"/>
                        </a:schemeClr>
                      </a:lnRef>
                      <a:fillRef idx="1">
                        <a:schemeClr val="accent1"/>
                      </a:fillRef>
                      <a:effectRef idx="0">
                        <a:schemeClr val="accent1"/>
                      </a:effectRef>
                      <a:fontRef idx="minor">
                        <a:schemeClr val="lt1"/>
                      </a:fontRef>
                    </a:style>
                  </a:sp>
                  <a:pic>
                    <a:nvPicPr>
                      <a:cNvPr id="12"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627784" y="2276872"/>
                        <a:ext cx="432048" cy="113029"/>
                      </a:xfrm>
                      <a:prstGeom prst="rect">
                        <a:avLst/>
                      </a:prstGeom>
                      <a:noFill/>
                    </a:spPr>
                  </a:pic>
                  <a:grpSp>
                    <a:nvGrpSpPr>
                      <a:cNvPr id="39" name="Gruppe 38"/>
                      <a:cNvGrpSpPr/>
                    </a:nvGrpSpPr>
                    <a:grpSpPr>
                      <a:xfrm>
                        <a:off x="7236296" y="1772816"/>
                        <a:ext cx="1368152" cy="864096"/>
                        <a:chOff x="5796136" y="2996952"/>
                        <a:chExt cx="1368152" cy="864096"/>
                      </a:xfrm>
                    </a:grpSpPr>
                    <a:sp>
                      <a:nvSpPr>
                        <a:cNvPr id="38" name="Rektangel 37"/>
                        <a:cNvSpPr/>
                      </a:nvSpPr>
                      <a:spPr>
                        <a:xfrm>
                          <a:off x="5796136" y="2996952"/>
                          <a:ext cx="1368152" cy="86409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a-DK"/>
                          </a:p>
                        </a:txBody>
                        <a:useSpRect/>
                      </a:txSp>
                      <a:style>
                        <a:lnRef idx="2">
                          <a:schemeClr val="accent1">
                            <a:shade val="50000"/>
                          </a:schemeClr>
                        </a:lnRef>
                        <a:fillRef idx="1">
                          <a:schemeClr val="accent1"/>
                        </a:fillRef>
                        <a:effectRef idx="0">
                          <a:schemeClr val="accent1"/>
                        </a:effectRef>
                        <a:fontRef idx="minor">
                          <a:schemeClr val="lt1"/>
                        </a:fontRef>
                      </a:style>
                    </a:sp>
                    <a:pic>
                      <a:nvPicPr>
                        <a:cNvPr id="1032" name="Picture 8" descr="C:\Documents and Settings\obo-sfs\Dokumenter\Dropbox\e-Navigation\Projects\ACCSEAS\WP4\brokers.png"/>
                        <a:cNvPicPr>
                          <a:picLocks noChangeAspect="1" noChangeArrowheads="1"/>
                        </a:cNvPicPr>
                      </a:nvPicPr>
                      <a:blipFill>
                        <a:blip r:embed="rId12" cstate="print"/>
                        <a:srcRect/>
                        <a:stretch>
                          <a:fillRect/>
                        </a:stretch>
                      </a:blipFill>
                      <a:spPr bwMode="auto">
                        <a:xfrm>
                          <a:off x="5868144" y="3068960"/>
                          <a:ext cx="1230263" cy="720080"/>
                        </a:xfrm>
                        <a:prstGeom prst="rect">
                          <a:avLst/>
                        </a:prstGeom>
                        <a:noFill/>
                      </a:spPr>
                    </a:pic>
                  </a:grpSp>
                  <a:pic>
                    <a:nvPicPr>
                      <a:cNvPr id="1033" name="Picture 9" descr="C:\Documents and Settings\obo-sfs\Dokumenter\Dropbox\e-Navigation\Projects\ACCSEAS\WP4\server.png"/>
                      <a:cNvPicPr>
                        <a:picLocks noChangeAspect="1" noChangeArrowheads="1"/>
                      </a:cNvPicPr>
                    </a:nvPicPr>
                    <a:blipFill>
                      <a:blip r:embed="rId10" cstate="print"/>
                      <a:srcRect/>
                      <a:stretch>
                        <a:fillRect/>
                      </a:stretch>
                    </a:blipFill>
                    <a:spPr bwMode="auto">
                      <a:xfrm>
                        <a:off x="5292080" y="4005064"/>
                        <a:ext cx="339080" cy="339080"/>
                      </a:xfrm>
                      <a:prstGeom prst="rect">
                        <a:avLst/>
                      </a:prstGeom>
                      <a:noFill/>
                    </a:spPr>
                  </a:pic>
                  <a:pic>
                    <a:nvPicPr>
                      <a:cNvPr id="70"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3275856" y="1916832"/>
                        <a:ext cx="432048" cy="113029"/>
                      </a:xfrm>
                      <a:prstGeom prst="rect">
                        <a:avLst/>
                      </a:prstGeom>
                      <a:noFill/>
                    </a:spPr>
                  </a:pic>
                  <a:pic>
                    <a:nvPicPr>
                      <a:cNvPr id="71"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691680" y="2996952"/>
                        <a:ext cx="432048" cy="113029"/>
                      </a:xfrm>
                      <a:prstGeom prst="rect">
                        <a:avLst/>
                      </a:prstGeom>
                      <a:noFill/>
                    </a:spPr>
                  </a:pic>
                  <a:pic>
                    <a:nvPicPr>
                      <a:cNvPr id="72"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627784" y="3284984"/>
                        <a:ext cx="432048" cy="113029"/>
                      </a:xfrm>
                      <a:prstGeom prst="rect">
                        <a:avLst/>
                      </a:prstGeom>
                      <a:noFill/>
                    </a:spPr>
                  </a:pic>
                  <a:pic>
                    <a:nvPicPr>
                      <a:cNvPr id="73"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4067944" y="2492896"/>
                        <a:ext cx="432048" cy="113029"/>
                      </a:xfrm>
                      <a:prstGeom prst="rect">
                        <a:avLst/>
                      </a:prstGeom>
                      <a:noFill/>
                    </a:spPr>
                  </a:pic>
                  <a:pic>
                    <a:nvPicPr>
                      <a:cNvPr id="74"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4499992" y="3429000"/>
                        <a:ext cx="432048" cy="113029"/>
                      </a:xfrm>
                      <a:prstGeom prst="rect">
                        <a:avLst/>
                      </a:prstGeom>
                      <a:noFill/>
                    </a:spPr>
                  </a:pic>
                  <a:pic>
                    <a:nvPicPr>
                      <a:cNvPr id="75"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5220072" y="2204864"/>
                        <a:ext cx="432048" cy="113029"/>
                      </a:xfrm>
                      <a:prstGeom prst="rect">
                        <a:avLst/>
                      </a:prstGeom>
                      <a:noFill/>
                    </a:spPr>
                  </a:pic>
                  <a:pic>
                    <a:nvPicPr>
                      <a:cNvPr id="76"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4355976" y="4005064"/>
                        <a:ext cx="432048" cy="113029"/>
                      </a:xfrm>
                      <a:prstGeom prst="rect">
                        <a:avLst/>
                      </a:prstGeom>
                      <a:noFill/>
                    </a:spPr>
                  </a:pic>
                  <a:pic>
                    <a:nvPicPr>
                      <a:cNvPr id="77"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843808" y="2852936"/>
                        <a:ext cx="432048" cy="113029"/>
                      </a:xfrm>
                      <a:prstGeom prst="rect">
                        <a:avLst/>
                      </a:prstGeom>
                      <a:noFill/>
                    </a:spPr>
                  </a:pic>
                  <a:pic>
                    <a:nvPicPr>
                      <a:cNvPr id="78"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5508104" y="2852936"/>
                        <a:ext cx="432048" cy="113029"/>
                      </a:xfrm>
                      <a:prstGeom prst="rect">
                        <a:avLst/>
                      </a:prstGeom>
                      <a:noFill/>
                    </a:spPr>
                  </a:pic>
                  <a:pic>
                    <a:nvPicPr>
                      <a:cNvPr id="79"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1331640" y="3573016"/>
                        <a:ext cx="432048" cy="113029"/>
                      </a:xfrm>
                      <a:prstGeom prst="rect">
                        <a:avLst/>
                      </a:prstGeom>
                      <a:noFill/>
                    </a:spPr>
                  </a:pic>
                  <a:pic>
                    <a:nvPicPr>
                      <a:cNvPr id="80"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195736" y="3789040"/>
                        <a:ext cx="432048" cy="113029"/>
                      </a:xfrm>
                      <a:prstGeom prst="rect">
                        <a:avLst/>
                      </a:prstGeom>
                      <a:noFill/>
                    </a:spPr>
                  </a:pic>
                  <a:pic>
                    <a:nvPicPr>
                      <a:cNvPr id="81"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2915816" y="3861048"/>
                        <a:ext cx="432048" cy="113029"/>
                      </a:xfrm>
                      <a:prstGeom prst="rect">
                        <a:avLst/>
                      </a:prstGeom>
                      <a:noFill/>
                    </a:spPr>
                  </a:pic>
                  <a:pic>
                    <a:nvPicPr>
                      <a:cNvPr id="82" name="Picture 6" descr="C:\Documents and Settings\obo-sfs\Dokumenter\Dropbox\e-Navigation\Projects\ACCSEAS\WP4\ship.png"/>
                      <a:cNvPicPr>
                        <a:picLocks noChangeAspect="1" noChangeArrowheads="1"/>
                      </a:cNvPicPr>
                    </a:nvPicPr>
                    <a:blipFill>
                      <a:blip r:embed="rId11" cstate="print"/>
                      <a:srcRect/>
                      <a:stretch>
                        <a:fillRect/>
                      </a:stretch>
                    </a:blipFill>
                    <a:spPr bwMode="auto">
                      <a:xfrm>
                        <a:off x="3563888" y="3717032"/>
                        <a:ext cx="432048" cy="113029"/>
                      </a:xfrm>
                      <a:prstGeom prst="rect">
                        <a:avLst/>
                      </a:prstGeom>
                      <a:noFill/>
                    </a:spPr>
                  </a:pic>
                  <a:sp>
                    <a:nvSpPr>
                      <a:cNvPr id="83" name="Ellipse 82"/>
                      <a:cNvSpPr/>
                    </a:nvSpPr>
                    <a:spPr>
                      <a:xfrm>
                        <a:off x="2195736" y="2132856"/>
                        <a:ext cx="1656184" cy="1584176"/>
                      </a:xfrm>
                      <a:prstGeom prst="ellipse">
                        <a:avLst/>
                      </a:prstGeom>
                      <a:solidFill>
                        <a:srgbClr val="FD0F0F">
                          <a:alpha val="23922"/>
                        </a:srgbClr>
                      </a:solidFill>
                      <a:ln>
                        <a:solidFill>
                          <a:schemeClr val="bg1">
                            <a:lumMod val="6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a-DK"/>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Ellipse 83"/>
                      <a:cNvSpPr/>
                    </a:nvSpPr>
                    <a:spPr>
                      <a:xfrm>
                        <a:off x="683568" y="2924944"/>
                        <a:ext cx="1656184" cy="1584176"/>
                      </a:xfrm>
                      <a:prstGeom prst="ellipse">
                        <a:avLst/>
                      </a:prstGeom>
                      <a:solidFill>
                        <a:srgbClr val="92D050">
                          <a:alpha val="23922"/>
                        </a:srgbClr>
                      </a:solidFill>
                      <a:ln>
                        <a:solidFill>
                          <a:schemeClr val="bg1">
                            <a:lumMod val="6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a-DK"/>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Tekstboks 84"/>
                      <a:cNvSpPr txBox="1"/>
                    </a:nvSpPr>
                    <a:spPr>
                      <a:xfrm>
                        <a:off x="1259632" y="3645024"/>
                        <a:ext cx="576064"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da-DK" sz="1000" dirty="0" smtClean="0"/>
                            <a:t>Listens</a:t>
                          </a:r>
                          <a:endParaRPr lang="da-DK" sz="1000" dirty="0"/>
                        </a:p>
                      </a:txBody>
                      <a:useSpRect/>
                    </a:txSp>
                  </a:sp>
                  <a:sp>
                    <a:nvSpPr>
                      <a:cNvPr id="86" name="Tekstboks 85"/>
                      <a:cNvSpPr txBox="1"/>
                    </a:nvSpPr>
                    <a:spPr>
                      <a:xfrm>
                        <a:off x="2699792" y="2924944"/>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da-DK" sz="1000" dirty="0" err="1" smtClean="0"/>
                            <a:t>Broadcasts</a:t>
                          </a:r>
                          <a:endParaRPr lang="da-DK" sz="1000" dirty="0"/>
                        </a:p>
                      </a:txBody>
                      <a:useSpRect/>
                    </a:txSp>
                  </a:sp>
                  <a:sp>
                    <a:nvSpPr>
                      <a:cNvPr id="88" name="Tekstboks 87"/>
                      <a:cNvSpPr txBox="1"/>
                    </a:nvSpPr>
                    <a:spPr>
                      <a:xfrm>
                        <a:off x="5148064" y="4365104"/>
                        <a:ext cx="576064"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da-DK" sz="1000" dirty="0" smtClean="0"/>
                            <a:t>Listens</a:t>
                          </a:r>
                          <a:endParaRPr lang="da-DK" sz="1000" dirty="0"/>
                        </a:p>
                      </a:txBody>
                      <a:useSpRect/>
                    </a:txSp>
                  </a:sp>
                </lc:lockedCanvas>
              </a:graphicData>
            </a:graphic>
          </wp:inline>
        </w:drawing>
      </w:r>
    </w:p>
    <w:p w14:paraId="63BA7B19" w14:textId="77777777" w:rsidR="00B1053C" w:rsidRDefault="00B1053C" w:rsidP="00B1053C"/>
    <w:p w14:paraId="04115A0F" w14:textId="77777777" w:rsidR="00B1053C" w:rsidRDefault="00B1053C" w:rsidP="00B1053C">
      <w:pPr>
        <w:pStyle w:val="Caption"/>
      </w:pPr>
      <w:r>
        <w:t xml:space="preserve">Figure </w:t>
      </w:r>
      <w:r w:rsidR="00070FC9">
        <w:fldChar w:fldCharType="begin"/>
      </w:r>
      <w:r w:rsidR="00070FC9">
        <w:instrText xml:space="preserve"> SEQ Figure \* ARABIC </w:instrText>
      </w:r>
      <w:r w:rsidR="00070FC9">
        <w:fldChar w:fldCharType="separate"/>
      </w:r>
      <w:r w:rsidR="00D20509">
        <w:rPr>
          <w:noProof/>
        </w:rPr>
        <w:t>2</w:t>
      </w:r>
      <w:r w:rsidR="00070FC9">
        <w:rPr>
          <w:noProof/>
        </w:rPr>
        <w:fldChar w:fldCharType="end"/>
      </w:r>
      <w:r>
        <w:t xml:space="preserve"> – </w:t>
      </w:r>
      <w:proofErr w:type="spellStart"/>
      <w:r>
        <w:t>Geocasting</w:t>
      </w:r>
      <w:proofErr w:type="spellEnd"/>
      <w:r>
        <w:t xml:space="preserve"> – enabled by geographical awareness at protocol level within the e-Navigation cloud</w:t>
      </w:r>
    </w:p>
    <w:p w14:paraId="28B89B1C" w14:textId="77777777" w:rsidR="00B1053C" w:rsidRDefault="00B1053C" w:rsidP="00B1053C">
      <w:r>
        <w:t xml:space="preserve">Mobile actors may frequently loose the online connection to the central servers of the </w:t>
      </w:r>
      <w:r w:rsidR="006034BE">
        <w:t xml:space="preserve">Maritime Intranet in the </w:t>
      </w:r>
      <w:r>
        <w:t xml:space="preserve">e-Navigation cloud or switch to another physical link. The shipborne e-Navigation router and the central servers of the </w:t>
      </w:r>
      <w:r w:rsidR="00B32AA9">
        <w:t>Maritime Intranet</w:t>
      </w:r>
      <w:r>
        <w:t xml:space="preserve"> will act as buffers in these instances, and by techniques of store-and-forward and prioritized queuing ensure that messages otherwise lost during a communication outage are delivered when a new connection is initiated – highest priority first - and could ensure that bulky transfers are only announced available for download and not necessarily pushed over a low bandwidth / high cost communication link unless specifically requested.</w:t>
      </w:r>
    </w:p>
    <w:p w14:paraId="4D235AB6" w14:textId="77777777" w:rsidR="006034BE" w:rsidRDefault="006034BE" w:rsidP="00B1053C"/>
    <w:p w14:paraId="605BD447" w14:textId="77777777" w:rsidR="006034BE" w:rsidRDefault="006034BE" w:rsidP="00B1053C">
      <w:r>
        <w:t xml:space="preserve">Actors in the e-Navigation cloud may access other internet based services </w:t>
      </w:r>
      <w:r w:rsidR="000E1000" w:rsidRPr="000E1000">
        <w:rPr>
          <w:i/>
        </w:rPr>
        <w:t>outside</w:t>
      </w:r>
      <w:r>
        <w:t xml:space="preserve"> the e-Navigation cloud directly, utilizing the same physical links that support e-Navigation, but these services will not benefit from the buffering or priority queuing </w:t>
      </w:r>
      <w:r w:rsidR="00B32AA9">
        <w:t>provided by the gateway servers inside the Maritime Intranet.</w:t>
      </w:r>
      <w:r w:rsidR="000B0640">
        <w:t xml:space="preserve"> Security restrictions may be imposed on workstations inside a certain part of the ships network (the navigation subnet) by the shipborne e-Navigation router, restricting access to services via the e-Navigation cloud only, while workstations on another part of the ships network may access services outside the e-Navigation cloud. </w:t>
      </w:r>
    </w:p>
    <w:p w14:paraId="3DEB91AB" w14:textId="77777777" w:rsidR="00B1053C" w:rsidRPr="002A5192" w:rsidRDefault="00B1053C" w:rsidP="00B1053C">
      <w:pPr>
        <w:pStyle w:val="Heading1"/>
        <w:numPr>
          <w:ilvl w:val="0"/>
          <w:numId w:val="10"/>
        </w:numPr>
      </w:pPr>
      <w:bookmarkStart w:id="5" w:name="_Toc350845795"/>
      <w:r w:rsidRPr="002A5192">
        <w:lastRenderedPageBreak/>
        <w:t>Maritime identity Registry</w:t>
      </w:r>
      <w:r w:rsidR="005E1A83">
        <w:t xml:space="preserve"> (Identity Broker)</w:t>
      </w:r>
      <w:bookmarkEnd w:id="5"/>
    </w:p>
    <w:p w14:paraId="114019DA" w14:textId="77777777" w:rsidR="002A5192" w:rsidRPr="00CB0D39" w:rsidRDefault="002A5192" w:rsidP="002A5192">
      <w:r w:rsidRPr="002A5192">
        <w:t>All co</w:t>
      </w:r>
      <w:r>
        <w:t xml:space="preserve">mmunicating actors participating in the e-Navigation cloud will need an authorized </w:t>
      </w:r>
      <w:r w:rsidRPr="00BD314E">
        <w:rPr>
          <w:b/>
        </w:rPr>
        <w:t>Maritime Identity</w:t>
      </w:r>
      <w:r>
        <w:t xml:space="preserve">, registered in a </w:t>
      </w:r>
      <w:r w:rsidRPr="00BD314E">
        <w:rPr>
          <w:b/>
        </w:rPr>
        <w:t>Maritime Identity Registry</w:t>
      </w:r>
      <w:r>
        <w:t xml:space="preserve">. Applying for a Maritime Identity may be considered similar to registering for a Maritime Mobile Service Identity (MMSI) or call sign, required to participate on maritime </w:t>
      </w:r>
      <w:r w:rsidRPr="00CB0D39">
        <w:t>radio systems.</w:t>
      </w:r>
    </w:p>
    <w:p w14:paraId="632C73AB" w14:textId="77777777" w:rsidR="002A5192" w:rsidRPr="00CB0D39" w:rsidRDefault="002A5192" w:rsidP="002A5192">
      <w:r w:rsidRPr="00CB0D39">
        <w:t xml:space="preserve">The Maritime Identity Registry will </w:t>
      </w:r>
      <w:r w:rsidR="00CB0D39">
        <w:t xml:space="preserve">through one or more </w:t>
      </w:r>
      <w:r w:rsidR="00CB0D39">
        <w:rPr>
          <w:b/>
        </w:rPr>
        <w:t xml:space="preserve">Identity </w:t>
      </w:r>
      <w:r w:rsidR="00CB0D39" w:rsidRPr="00CB0D39">
        <w:rPr>
          <w:b/>
        </w:rPr>
        <w:t>Brokers</w:t>
      </w:r>
      <w:r w:rsidR="00CB0D39">
        <w:t xml:space="preserve"> </w:t>
      </w:r>
      <w:r w:rsidRPr="00CB0D39">
        <w:t>maintain</w:t>
      </w:r>
    </w:p>
    <w:p w14:paraId="3B5E5F28" w14:textId="77777777" w:rsidR="00B1053C" w:rsidRPr="00CB0D39" w:rsidRDefault="00B1053C" w:rsidP="002A5192">
      <w:pPr>
        <w:pStyle w:val="ListParagraph"/>
        <w:numPr>
          <w:ilvl w:val="0"/>
          <w:numId w:val="37"/>
        </w:numPr>
        <w:rPr>
          <w:b/>
        </w:rPr>
      </w:pPr>
      <w:r w:rsidRPr="00CB0D39">
        <w:rPr>
          <w:b/>
        </w:rPr>
        <w:t>Identities</w:t>
      </w:r>
    </w:p>
    <w:p w14:paraId="2E755AEC" w14:textId="77777777" w:rsidR="00B1053C" w:rsidRPr="00CB0D39" w:rsidRDefault="00B1053C" w:rsidP="002A5192">
      <w:pPr>
        <w:pStyle w:val="ListParagraph"/>
        <w:numPr>
          <w:ilvl w:val="0"/>
          <w:numId w:val="37"/>
        </w:numPr>
        <w:rPr>
          <w:b/>
        </w:rPr>
      </w:pPr>
      <w:r w:rsidRPr="00CB0D39">
        <w:rPr>
          <w:b/>
        </w:rPr>
        <w:t>Attributes for identities</w:t>
      </w:r>
    </w:p>
    <w:p w14:paraId="672DDDF5" w14:textId="77777777" w:rsidR="00B1053C" w:rsidRPr="00CB0D39" w:rsidRDefault="00B1053C" w:rsidP="002A5192">
      <w:pPr>
        <w:pStyle w:val="ListParagraph"/>
        <w:numPr>
          <w:ilvl w:val="0"/>
          <w:numId w:val="37"/>
        </w:numPr>
        <w:rPr>
          <w:b/>
        </w:rPr>
      </w:pPr>
      <w:r w:rsidRPr="00CB0D39">
        <w:rPr>
          <w:b/>
        </w:rPr>
        <w:t>Certificates for identities</w:t>
      </w:r>
    </w:p>
    <w:p w14:paraId="65A8F21E" w14:textId="77777777" w:rsidR="002A5192" w:rsidRPr="00CB0D39" w:rsidRDefault="005E1A83" w:rsidP="002A5192">
      <w:r>
        <w:t>These Identities and their certificates will enable i</w:t>
      </w:r>
      <w:r w:rsidR="002A5192" w:rsidRPr="00CB0D39">
        <w:t>mplement</w:t>
      </w:r>
      <w:r>
        <w:t xml:space="preserve">ation of information </w:t>
      </w:r>
      <w:r w:rsidR="002A5192" w:rsidRPr="00CB0D39">
        <w:t xml:space="preserve">security through </w:t>
      </w:r>
      <w:r w:rsidR="002A5192" w:rsidRPr="00CB0D39">
        <w:rPr>
          <w:b/>
        </w:rPr>
        <w:t>public key infrastructures</w:t>
      </w:r>
      <w:r w:rsidR="002A5192" w:rsidRPr="00CB0D39">
        <w:t xml:space="preserve"> using security solution well known in many other domains, e.g. the financial sector, </w:t>
      </w:r>
      <w:r w:rsidR="00CB0D39" w:rsidRPr="00CB0D39">
        <w:t>this addresses security concerns such as:</w:t>
      </w:r>
    </w:p>
    <w:p w14:paraId="1D5D5B3E" w14:textId="77777777" w:rsidR="00B1053C" w:rsidRPr="00CB0D39" w:rsidRDefault="00B1053C" w:rsidP="00CB0D39">
      <w:pPr>
        <w:pStyle w:val="ListParagraph"/>
        <w:numPr>
          <w:ilvl w:val="0"/>
          <w:numId w:val="38"/>
        </w:numPr>
        <w:rPr>
          <w:b/>
        </w:rPr>
      </w:pPr>
      <w:r w:rsidRPr="00CB0D39">
        <w:rPr>
          <w:b/>
        </w:rPr>
        <w:t>Authenticity</w:t>
      </w:r>
    </w:p>
    <w:p w14:paraId="2182140B" w14:textId="77777777" w:rsidR="00B1053C" w:rsidRPr="00CB0D39" w:rsidRDefault="00B1053C" w:rsidP="00CB0D39">
      <w:pPr>
        <w:pStyle w:val="ListParagraph"/>
        <w:numPr>
          <w:ilvl w:val="0"/>
          <w:numId w:val="38"/>
        </w:numPr>
        <w:rPr>
          <w:b/>
        </w:rPr>
      </w:pPr>
      <w:r w:rsidRPr="00CB0D39">
        <w:rPr>
          <w:b/>
        </w:rPr>
        <w:t>Integrity</w:t>
      </w:r>
    </w:p>
    <w:p w14:paraId="1647BE85" w14:textId="77777777" w:rsidR="00B1053C" w:rsidRPr="00CB0D39" w:rsidRDefault="00B1053C" w:rsidP="00CB0D39">
      <w:pPr>
        <w:pStyle w:val="ListParagraph"/>
        <w:numPr>
          <w:ilvl w:val="0"/>
          <w:numId w:val="38"/>
        </w:numPr>
      </w:pPr>
      <w:r w:rsidRPr="00CB0D39">
        <w:rPr>
          <w:b/>
        </w:rPr>
        <w:t>Confidentiality</w:t>
      </w:r>
    </w:p>
    <w:p w14:paraId="5964A398" w14:textId="77777777" w:rsidR="00B1053C" w:rsidRPr="00CB0D39" w:rsidRDefault="00CB0D39" w:rsidP="00B1053C">
      <w:r>
        <w:t xml:space="preserve">Using </w:t>
      </w:r>
      <w:proofErr w:type="gramStart"/>
      <w:r>
        <w:t>well proven</w:t>
      </w:r>
      <w:proofErr w:type="gramEnd"/>
      <w:r>
        <w:t xml:space="preserve"> technology from other domains, it will be possible to ensure </w:t>
      </w:r>
      <w:r w:rsidR="0017633A">
        <w:t xml:space="preserve">the integrity of </w:t>
      </w:r>
      <w:r>
        <w:t xml:space="preserve">a </w:t>
      </w:r>
      <w:r w:rsidR="0017633A">
        <w:t xml:space="preserve">transmitted </w:t>
      </w:r>
      <w:r>
        <w:t xml:space="preserve">document, it originated from a particular ship, it was signed by a particular Master and was transmitted as </w:t>
      </w:r>
      <w:r w:rsidR="0017633A">
        <w:t xml:space="preserve">encrypted, </w:t>
      </w:r>
      <w:r>
        <w:t>confidential information.</w:t>
      </w:r>
    </w:p>
    <w:p w14:paraId="04E4EFAA" w14:textId="77777777" w:rsidR="00CB0D39" w:rsidRDefault="00CB0D39" w:rsidP="00B1053C">
      <w:pPr>
        <w:rPr>
          <w:highlight w:val="yellow"/>
        </w:rPr>
      </w:pPr>
    </w:p>
    <w:p w14:paraId="5DCB0062" w14:textId="77777777" w:rsidR="00B1053C" w:rsidRDefault="000E1000" w:rsidP="00B1053C">
      <w:pPr>
        <w:pStyle w:val="Heading1"/>
        <w:numPr>
          <w:ilvl w:val="0"/>
          <w:numId w:val="10"/>
        </w:numPr>
      </w:pPr>
      <w:bookmarkStart w:id="6" w:name="_Toc350774413"/>
      <w:bookmarkStart w:id="7" w:name="_Toc350774414"/>
      <w:bookmarkStart w:id="8" w:name="_Toc350774415"/>
      <w:bookmarkStart w:id="9" w:name="_Toc350774416"/>
      <w:bookmarkStart w:id="10" w:name="_Toc350774417"/>
      <w:bookmarkStart w:id="11" w:name="_Toc350774418"/>
      <w:bookmarkStart w:id="12" w:name="_Toc350774419"/>
      <w:bookmarkStart w:id="13" w:name="_Toc350774420"/>
      <w:bookmarkStart w:id="14" w:name="_Toc350774421"/>
      <w:bookmarkStart w:id="15" w:name="_Toc350774422"/>
      <w:bookmarkStart w:id="16" w:name="_Toc350774423"/>
      <w:bookmarkStart w:id="17" w:name="_Toc350774424"/>
      <w:bookmarkStart w:id="18" w:name="_Toc350774425"/>
      <w:bookmarkStart w:id="19" w:name="_Toc350774426"/>
      <w:bookmarkStart w:id="20" w:name="_Toc350774427"/>
      <w:bookmarkStart w:id="21" w:name="_Toc350774428"/>
      <w:bookmarkStart w:id="22" w:name="_Toc350774429"/>
      <w:bookmarkStart w:id="23" w:name="_Toc350774430"/>
      <w:bookmarkStart w:id="24" w:name="_Toc350774431"/>
      <w:bookmarkStart w:id="25" w:name="_Toc350774432"/>
      <w:bookmarkStart w:id="26" w:name="_Toc350774433"/>
      <w:bookmarkStart w:id="27" w:name="_Toc350774434"/>
      <w:bookmarkStart w:id="28" w:name="_Toc350774435"/>
      <w:bookmarkStart w:id="29" w:name="_Toc350774436"/>
      <w:bookmarkStart w:id="30" w:name="_Toc350774437"/>
      <w:bookmarkStart w:id="31" w:name="_Toc350774438"/>
      <w:bookmarkStart w:id="32" w:name="_Toc350774439"/>
      <w:bookmarkStart w:id="33" w:name="_Toc350774440"/>
      <w:bookmarkStart w:id="34" w:name="_Toc35084579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0E1000">
        <w:t>Maritime Service Portfolio Registry (Service Broker)</w:t>
      </w:r>
      <w:bookmarkEnd w:id="34"/>
    </w:p>
    <w:p w14:paraId="4FDA8F36" w14:textId="77777777" w:rsidR="004B1B01" w:rsidRDefault="000E1000">
      <w:r w:rsidRPr="000E1000">
        <w:t>The Maritime Service Portfolio Registry will contain</w:t>
      </w:r>
    </w:p>
    <w:p w14:paraId="0EB4DBC5" w14:textId="77777777" w:rsidR="004B1B01" w:rsidRDefault="000E1000">
      <w:pPr>
        <w:pStyle w:val="ListParagraph"/>
        <w:numPr>
          <w:ilvl w:val="0"/>
          <w:numId w:val="39"/>
        </w:numPr>
      </w:pPr>
      <w:r w:rsidRPr="000E1000">
        <w:rPr>
          <w:bCs/>
          <w:iCs/>
        </w:rPr>
        <w:t xml:space="preserve">A service specification catalogue </w:t>
      </w:r>
    </w:p>
    <w:p w14:paraId="4B5FBD2D" w14:textId="77777777" w:rsidR="004B1B01" w:rsidRDefault="000E1000">
      <w:pPr>
        <w:pStyle w:val="ListParagraph"/>
        <w:numPr>
          <w:ilvl w:val="0"/>
          <w:numId w:val="39"/>
        </w:numPr>
      </w:pPr>
      <w:r w:rsidRPr="000E1000">
        <w:rPr>
          <w:bCs/>
          <w:iCs/>
        </w:rPr>
        <w:t xml:space="preserve">A service instance catalogue </w:t>
      </w:r>
    </w:p>
    <w:p w14:paraId="32E9526C" w14:textId="77777777" w:rsidR="004B1B01" w:rsidRDefault="000E1000">
      <w:pPr>
        <w:rPr>
          <w:bCs/>
          <w:iCs/>
        </w:rPr>
      </w:pPr>
      <w:r w:rsidRPr="000E1000">
        <w:rPr>
          <w:bCs/>
          <w:iCs/>
        </w:rPr>
        <w:t xml:space="preserve">The specification of a service is located in the product specification part of the IHO S-100 GI Registry. </w:t>
      </w:r>
    </w:p>
    <w:p w14:paraId="3C0BC25D" w14:textId="77777777" w:rsidR="004B1B01" w:rsidRDefault="004B1B01">
      <w:pPr>
        <w:rPr>
          <w:bCs/>
          <w:iCs/>
        </w:rPr>
      </w:pPr>
    </w:p>
    <w:p w14:paraId="2A2C4E6A" w14:textId="77777777" w:rsidR="004B1B01" w:rsidRDefault="000E1000">
      <w:r w:rsidRPr="000E1000">
        <w:rPr>
          <w:bCs/>
          <w:iCs/>
        </w:rPr>
        <w:t>The Service Instance Catalogue is a register of provided services. The service instance catalogue links</w:t>
      </w:r>
    </w:p>
    <w:p w14:paraId="00C9102E" w14:textId="77777777" w:rsidR="004B1B01" w:rsidRDefault="000E1000">
      <w:pPr>
        <w:pStyle w:val="ListParagraph"/>
        <w:numPr>
          <w:ilvl w:val="0"/>
          <w:numId w:val="40"/>
        </w:numPr>
      </w:pPr>
      <w:r w:rsidRPr="000E1000">
        <w:rPr>
          <w:bCs/>
          <w:iCs/>
        </w:rPr>
        <w:t xml:space="preserve">The Service </w:t>
      </w:r>
    </w:p>
    <w:p w14:paraId="3C7E55C1" w14:textId="77777777" w:rsidR="004B1B01" w:rsidRDefault="000E1000">
      <w:pPr>
        <w:pStyle w:val="ListParagraph"/>
        <w:numPr>
          <w:ilvl w:val="0"/>
          <w:numId w:val="40"/>
        </w:numPr>
      </w:pPr>
      <w:r w:rsidRPr="000E1000">
        <w:rPr>
          <w:bCs/>
          <w:iCs/>
        </w:rPr>
        <w:t>The Service provider Identity</w:t>
      </w:r>
    </w:p>
    <w:p w14:paraId="55ACAAEC" w14:textId="77777777" w:rsidR="004B1B01" w:rsidRDefault="000E1000">
      <w:pPr>
        <w:pStyle w:val="ListParagraph"/>
        <w:numPr>
          <w:ilvl w:val="0"/>
          <w:numId w:val="40"/>
        </w:numPr>
      </w:pPr>
      <w:r w:rsidRPr="000E1000">
        <w:rPr>
          <w:bCs/>
          <w:iCs/>
        </w:rPr>
        <w:t>The Area / leg / junction / point where this service is offered</w:t>
      </w:r>
    </w:p>
    <w:p w14:paraId="5C2614EC" w14:textId="77777777" w:rsidR="004B1B01" w:rsidRDefault="000E1000">
      <w:pPr>
        <w:pStyle w:val="ListParagraph"/>
        <w:numPr>
          <w:ilvl w:val="0"/>
          <w:numId w:val="40"/>
        </w:numPr>
      </w:pPr>
      <w:r w:rsidRPr="000E1000">
        <w:rPr>
          <w:bCs/>
          <w:iCs/>
        </w:rPr>
        <w:t>Metadata for the provided service (e.g. communication, quality etc.)</w:t>
      </w:r>
    </w:p>
    <w:p w14:paraId="3BFD7EDF" w14:textId="77777777" w:rsidR="004B1B01" w:rsidRDefault="000E1000">
      <w:r w:rsidRPr="000E1000">
        <w:rPr>
          <w:bCs/>
          <w:iCs/>
        </w:rPr>
        <w:t>Service providers maintain their own information on provided services in the instance catalogue.</w:t>
      </w:r>
    </w:p>
    <w:p w14:paraId="06F90263" w14:textId="77777777" w:rsidR="004B1B01" w:rsidRDefault="000E1000">
      <w:r w:rsidRPr="000E1000">
        <w:rPr>
          <w:bCs/>
          <w:iCs/>
        </w:rPr>
        <w:t xml:space="preserve">Service consumers can make queries for available services in the instance catalogue. </w:t>
      </w:r>
    </w:p>
    <w:p w14:paraId="19DD4D7C" w14:textId="77777777" w:rsidR="004B1B01" w:rsidRDefault="004B1B01">
      <w:pPr>
        <w:rPr>
          <w:highlight w:val="yellow"/>
        </w:rPr>
      </w:pPr>
    </w:p>
    <w:p w14:paraId="59F24664" w14:textId="77777777" w:rsidR="00D84A59" w:rsidRDefault="00D84A59">
      <w:pPr>
        <w:contextualSpacing w:val="0"/>
        <w:rPr>
          <w:b/>
          <w:bCs/>
          <w:highlight w:val="yellow"/>
        </w:rPr>
      </w:pPr>
      <w:r>
        <w:rPr>
          <w:b/>
          <w:bCs/>
          <w:highlight w:val="yellow"/>
        </w:rPr>
        <w:br w:type="page"/>
      </w:r>
    </w:p>
    <w:p w14:paraId="3E835AF2" w14:textId="77777777" w:rsidR="004B1B01" w:rsidRDefault="00B1053C">
      <w:pPr>
        <w:rPr>
          <w:highlight w:val="yellow"/>
        </w:rPr>
      </w:pPr>
      <w:r w:rsidRPr="00BD59E7">
        <w:rPr>
          <w:b/>
          <w:bCs/>
          <w:highlight w:val="yellow"/>
        </w:rPr>
        <w:lastRenderedPageBreak/>
        <w:t xml:space="preserve">Service catalogue, </w:t>
      </w:r>
      <w:r w:rsidR="00D84A59">
        <w:rPr>
          <w:b/>
          <w:bCs/>
          <w:highlight w:val="yellow"/>
        </w:rPr>
        <w:t xml:space="preserve">draft </w:t>
      </w:r>
      <w:proofErr w:type="spellStart"/>
      <w:r w:rsidRPr="00BD59E7">
        <w:rPr>
          <w:b/>
          <w:bCs/>
          <w:highlight w:val="yellow"/>
        </w:rPr>
        <w:t>modelling</w:t>
      </w:r>
      <w:proofErr w:type="spellEnd"/>
    </w:p>
    <w:p w14:paraId="5044CFFA" w14:textId="77777777" w:rsidR="00B1053C" w:rsidRPr="00BD59E7" w:rsidRDefault="00B1053C" w:rsidP="00B1053C">
      <w:pPr>
        <w:rPr>
          <w:highlight w:val="yellow"/>
        </w:rPr>
      </w:pPr>
      <w:r w:rsidRPr="00BD59E7">
        <w:rPr>
          <w:noProof/>
          <w:highlight w:val="yellow"/>
          <w:lang w:bidi="ar-SA"/>
        </w:rPr>
        <w:drawing>
          <wp:inline distT="0" distB="0" distL="0" distR="0" wp14:anchorId="4E770B32" wp14:editId="47F56E61">
            <wp:extent cx="6120130" cy="2642114"/>
            <wp:effectExtent l="19050" t="0" r="0" b="0"/>
            <wp:docPr id="20" name="Billede 6"/>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cstate="print"/>
                    <a:srcRect/>
                    <a:stretch>
                      <a:fillRect/>
                    </a:stretch>
                  </pic:blipFill>
                  <pic:spPr bwMode="auto">
                    <a:xfrm>
                      <a:off x="0" y="0"/>
                      <a:ext cx="6120130" cy="2642114"/>
                    </a:xfrm>
                    <a:prstGeom prst="rect">
                      <a:avLst/>
                    </a:prstGeom>
                    <a:noFill/>
                    <a:ln w="9525">
                      <a:noFill/>
                      <a:miter lim="800000"/>
                      <a:headEnd/>
                      <a:tailEnd/>
                    </a:ln>
                    <a:effectLst/>
                  </pic:spPr>
                </pic:pic>
              </a:graphicData>
            </a:graphic>
          </wp:inline>
        </w:drawing>
      </w:r>
    </w:p>
    <w:p w14:paraId="7AEB9065" w14:textId="77777777" w:rsidR="00B1053C" w:rsidRPr="00BD59E7" w:rsidRDefault="00B1053C" w:rsidP="00B1053C">
      <w:pPr>
        <w:rPr>
          <w:highlight w:val="yellow"/>
        </w:rPr>
      </w:pPr>
    </w:p>
    <w:p w14:paraId="3A0F6615" w14:textId="77777777" w:rsidR="00B1053C" w:rsidRPr="00BD59E7" w:rsidRDefault="00B1053C" w:rsidP="00B1053C">
      <w:pPr>
        <w:rPr>
          <w:highlight w:val="yellow"/>
        </w:rPr>
      </w:pPr>
    </w:p>
    <w:p w14:paraId="7BCC02FA" w14:textId="77777777" w:rsidR="00B1053C" w:rsidRPr="00BD59E7" w:rsidRDefault="00B1053C" w:rsidP="00B1053C">
      <w:pPr>
        <w:widowControl w:val="0"/>
        <w:suppressAutoHyphens/>
        <w:spacing w:after="0" w:line="240" w:lineRule="auto"/>
        <w:contextualSpacing w:val="0"/>
        <w:rPr>
          <w:highlight w:val="yellow"/>
        </w:rPr>
      </w:pPr>
      <w:r w:rsidRPr="00BD59E7">
        <w:rPr>
          <w:i/>
          <w:highlight w:val="yellow"/>
        </w:rPr>
        <w:t xml:space="preserve">"Maritime </w:t>
      </w:r>
      <w:proofErr w:type="spellStart"/>
      <w:r w:rsidRPr="00BD59E7">
        <w:rPr>
          <w:i/>
          <w:highlight w:val="yellow"/>
        </w:rPr>
        <w:t>Identifyer</w:t>
      </w:r>
      <w:proofErr w:type="spellEnd"/>
      <w:r w:rsidRPr="00BD59E7">
        <w:rPr>
          <w:i/>
          <w:highlight w:val="yellow"/>
        </w:rPr>
        <w:t xml:space="preserve"> / Maritime Identity" concept</w:t>
      </w:r>
      <w:r w:rsidRPr="00BD59E7">
        <w:rPr>
          <w:highlight w:val="yellow"/>
        </w:rPr>
        <w:t xml:space="preserve"> (as </w:t>
      </w:r>
      <w:r w:rsidRPr="00BD59E7">
        <w:rPr>
          <w:i/>
          <w:highlight w:val="yellow"/>
        </w:rPr>
        <w:t>correlated with "Voyage Number" concept</w:t>
      </w:r>
      <w:r w:rsidRPr="00BD59E7">
        <w:rPr>
          <w:highlight w:val="yellow"/>
        </w:rPr>
        <w:t xml:space="preserve"> presented by </w:t>
      </w:r>
      <w:r w:rsidRPr="00BD59E7">
        <w:rPr>
          <w:b/>
          <w:highlight w:val="yellow"/>
        </w:rPr>
        <w:t>US</w:t>
      </w:r>
      <w:r w:rsidRPr="00BD59E7">
        <w:rPr>
          <w:highlight w:val="yellow"/>
        </w:rPr>
        <w:t>); the following reference document to be taken into account:</w:t>
      </w:r>
    </w:p>
    <w:p w14:paraId="5C9B185F" w14:textId="77777777" w:rsidR="00B1053C" w:rsidRPr="00BD59E7" w:rsidRDefault="00B1053C" w:rsidP="00B1053C">
      <w:pPr>
        <w:widowControl w:val="0"/>
        <w:numPr>
          <w:ilvl w:val="1"/>
          <w:numId w:val="27"/>
        </w:numPr>
        <w:suppressAutoHyphens/>
        <w:spacing w:after="0" w:line="240" w:lineRule="auto"/>
        <w:contextualSpacing w:val="0"/>
        <w:rPr>
          <w:highlight w:val="yellow"/>
        </w:rPr>
      </w:pPr>
      <w:r w:rsidRPr="00BD59E7">
        <w:rPr>
          <w:highlight w:val="yellow"/>
        </w:rPr>
        <w:t>Discussion at AIS-ASM-Drafting Group at Technical Working Group at IMO NAV56 (2010)</w:t>
      </w:r>
    </w:p>
    <w:p w14:paraId="4502CF8D" w14:textId="77777777" w:rsidR="00B1053C" w:rsidRPr="00BD59E7" w:rsidRDefault="00B1053C" w:rsidP="00B1053C">
      <w:pPr>
        <w:widowControl w:val="0"/>
        <w:numPr>
          <w:ilvl w:val="1"/>
          <w:numId w:val="27"/>
        </w:numPr>
        <w:suppressAutoHyphens/>
        <w:spacing w:after="0" w:line="240" w:lineRule="auto"/>
        <w:contextualSpacing w:val="0"/>
        <w:rPr>
          <w:highlight w:val="yellow"/>
        </w:rPr>
      </w:pPr>
      <w:r w:rsidRPr="00BD59E7">
        <w:rPr>
          <w:highlight w:val="yellow"/>
        </w:rPr>
        <w:t>COMSAR17 document(s)</w:t>
      </w:r>
    </w:p>
    <w:p w14:paraId="17E1224D" w14:textId="77777777" w:rsidR="00B1053C" w:rsidRPr="00BD59E7" w:rsidRDefault="00B1053C" w:rsidP="00B1053C">
      <w:pPr>
        <w:widowControl w:val="0"/>
        <w:numPr>
          <w:ilvl w:val="1"/>
          <w:numId w:val="27"/>
        </w:numPr>
        <w:suppressAutoHyphens/>
        <w:spacing w:after="0" w:line="240" w:lineRule="auto"/>
        <w:contextualSpacing w:val="0"/>
        <w:rPr>
          <w:highlight w:val="yellow"/>
          <w:shd w:val="clear" w:color="auto" w:fill="FFFF00"/>
        </w:rPr>
      </w:pPr>
      <w:r w:rsidRPr="00BD59E7">
        <w:rPr>
          <w:highlight w:val="yellow"/>
        </w:rPr>
        <w:t>Relevant IMO TWG document(s)</w:t>
      </w:r>
    </w:p>
    <w:p w14:paraId="32EDA1CA" w14:textId="77777777" w:rsidR="00B1053C" w:rsidRPr="00BD59E7" w:rsidRDefault="00B1053C" w:rsidP="00B1053C">
      <w:pPr>
        <w:widowControl w:val="0"/>
        <w:numPr>
          <w:ilvl w:val="1"/>
          <w:numId w:val="27"/>
        </w:numPr>
        <w:suppressAutoHyphens/>
        <w:spacing w:after="0" w:line="240" w:lineRule="auto"/>
        <w:contextualSpacing w:val="0"/>
        <w:rPr>
          <w:highlight w:val="yellow"/>
          <w:shd w:val="clear" w:color="auto" w:fill="FFFF00"/>
        </w:rPr>
      </w:pPr>
      <w:r w:rsidRPr="00BD59E7">
        <w:rPr>
          <w:highlight w:val="yellow"/>
        </w:rPr>
        <w:t>Relevant ITU-R WP5B document(s)</w:t>
      </w:r>
    </w:p>
    <w:p w14:paraId="6164969A" w14:textId="77777777" w:rsidR="00B1053C" w:rsidRPr="00BD59E7" w:rsidRDefault="00B1053C" w:rsidP="00B1053C">
      <w:pPr>
        <w:widowControl w:val="0"/>
        <w:numPr>
          <w:ilvl w:val="1"/>
          <w:numId w:val="27"/>
        </w:numPr>
        <w:suppressAutoHyphens/>
        <w:spacing w:after="0" w:line="240" w:lineRule="auto"/>
        <w:contextualSpacing w:val="0"/>
        <w:rPr>
          <w:highlight w:val="yellow"/>
          <w:shd w:val="clear" w:color="auto" w:fill="FFFF00"/>
        </w:rPr>
      </w:pPr>
      <w:r w:rsidRPr="00BD59E7">
        <w:rPr>
          <w:highlight w:val="yellow"/>
        </w:rPr>
        <w:t>Relevant IEC document(s)</w:t>
      </w:r>
    </w:p>
    <w:p w14:paraId="6AF27213" w14:textId="77777777" w:rsidR="00B1053C" w:rsidRPr="00BD59E7" w:rsidRDefault="00B1053C" w:rsidP="00B1053C">
      <w:pPr>
        <w:widowControl w:val="0"/>
        <w:suppressAutoHyphens/>
        <w:spacing w:after="0" w:line="240" w:lineRule="auto"/>
        <w:contextualSpacing w:val="0"/>
        <w:rPr>
          <w:highlight w:val="yellow"/>
        </w:rPr>
      </w:pPr>
    </w:p>
    <w:p w14:paraId="720F44D3" w14:textId="77777777" w:rsidR="00B1053C" w:rsidRPr="00BD59E7" w:rsidRDefault="00B1053C" w:rsidP="00B1053C">
      <w:pPr>
        <w:widowControl w:val="0"/>
        <w:suppressAutoHyphens/>
        <w:spacing w:after="0" w:line="240" w:lineRule="auto"/>
        <w:contextualSpacing w:val="0"/>
        <w:rPr>
          <w:highlight w:val="yellow"/>
        </w:rPr>
      </w:pPr>
      <w:proofErr w:type="spellStart"/>
      <w:r w:rsidRPr="00BD59E7">
        <w:rPr>
          <w:highlight w:val="yellow"/>
        </w:rPr>
        <w:t>Modelling</w:t>
      </w:r>
      <w:proofErr w:type="spellEnd"/>
      <w:r w:rsidRPr="00BD59E7">
        <w:rPr>
          <w:highlight w:val="yellow"/>
        </w:rPr>
        <w:t xml:space="preserve"> of (electronic) </w:t>
      </w:r>
      <w:r w:rsidRPr="00BD59E7">
        <w:rPr>
          <w:i/>
          <w:highlight w:val="yellow"/>
        </w:rPr>
        <w:t xml:space="preserve">“Services </w:t>
      </w:r>
      <w:proofErr w:type="spellStart"/>
      <w:r w:rsidRPr="00BD59E7">
        <w:rPr>
          <w:i/>
          <w:highlight w:val="yellow"/>
        </w:rPr>
        <w:t>Almanach</w:t>
      </w:r>
      <w:proofErr w:type="spellEnd"/>
      <w:r w:rsidRPr="00BD59E7">
        <w:rPr>
          <w:i/>
          <w:highlight w:val="yellow"/>
        </w:rPr>
        <w:t>”</w:t>
      </w:r>
      <w:r w:rsidRPr="00BD59E7">
        <w:rPr>
          <w:highlight w:val="yellow"/>
        </w:rPr>
        <w:t xml:space="preserve"> at IHO Registry (Product specification + feature catalogue) as a contribution to Common Maritime Data Structure (CMDS)</w:t>
      </w:r>
    </w:p>
    <w:p w14:paraId="4ED051A8" w14:textId="77777777" w:rsidR="00B1053C" w:rsidRPr="00BD59E7" w:rsidRDefault="00B1053C" w:rsidP="00B1053C">
      <w:pPr>
        <w:rPr>
          <w:highlight w:val="yellow"/>
        </w:rPr>
      </w:pPr>
    </w:p>
    <w:p w14:paraId="28D96F60" w14:textId="77777777" w:rsidR="00B1053C" w:rsidRDefault="00B1053C" w:rsidP="00B1053C">
      <w:pPr>
        <w:rPr>
          <w:highlight w:val="yellow"/>
        </w:rPr>
      </w:pPr>
      <w:r w:rsidRPr="00BD59E7">
        <w:rPr>
          <w:highlight w:val="yellow"/>
        </w:rPr>
        <w:t>Consider using a “Uniform resource identifier” way of addressing services.</w:t>
      </w:r>
    </w:p>
    <w:p w14:paraId="38928B72" w14:textId="77777777" w:rsidR="00D84A59" w:rsidRPr="00BD59E7" w:rsidRDefault="00D84A59" w:rsidP="00B1053C">
      <w:pPr>
        <w:rPr>
          <w:highlight w:val="yellow"/>
        </w:rPr>
      </w:pPr>
    </w:p>
    <w:p w14:paraId="68FC5886" w14:textId="77777777" w:rsidR="00D84A59" w:rsidRDefault="00D84A59">
      <w:pPr>
        <w:contextualSpacing w:val="0"/>
        <w:rPr>
          <w:rFonts w:ascii="Calibri" w:eastAsiaTheme="majorEastAsia" w:hAnsi="Calibri" w:cstheme="majorBidi"/>
          <w:b/>
          <w:bCs/>
          <w:caps/>
          <w:sz w:val="28"/>
          <w:szCs w:val="28"/>
        </w:rPr>
      </w:pPr>
      <w:r>
        <w:br w:type="page"/>
      </w:r>
    </w:p>
    <w:p w14:paraId="33DCEACA" w14:textId="77777777" w:rsidR="00D84A59" w:rsidRDefault="00D84A59" w:rsidP="00B1053C">
      <w:pPr>
        <w:pStyle w:val="Heading1"/>
        <w:numPr>
          <w:ilvl w:val="0"/>
          <w:numId w:val="10"/>
        </w:numPr>
      </w:pPr>
      <w:bookmarkStart w:id="35" w:name="_Toc350845797"/>
      <w:r>
        <w:lastRenderedPageBreak/>
        <w:t>Almanac</w:t>
      </w:r>
      <w:bookmarkEnd w:id="35"/>
    </w:p>
    <w:p w14:paraId="3D28269E" w14:textId="77777777" w:rsidR="004B1B01" w:rsidRDefault="00D84A59">
      <w:r w:rsidRPr="0017633A">
        <w:t xml:space="preserve">An offline version of </w:t>
      </w:r>
      <w:r>
        <w:t xml:space="preserve">a public </w:t>
      </w:r>
      <w:r w:rsidRPr="0017633A">
        <w:t xml:space="preserve">part of the Maritime Identity Registry </w:t>
      </w:r>
      <w:r w:rsidR="00C23048">
        <w:t xml:space="preserve">and </w:t>
      </w:r>
      <w:r w:rsidR="00C23048">
        <w:rPr>
          <w:bCs/>
          <w:iCs/>
        </w:rPr>
        <w:t xml:space="preserve">Maritime Service Portfolio Registry </w:t>
      </w:r>
      <w:r w:rsidRPr="0017633A">
        <w:t>may be downloaded by actors as an ‘Almanac’ – a ‘</w:t>
      </w:r>
      <w:proofErr w:type="spellStart"/>
      <w:r w:rsidRPr="0017633A">
        <w:t>whitepages</w:t>
      </w:r>
      <w:proofErr w:type="spellEnd"/>
      <w:r w:rsidR="00DB4F09">
        <w:t xml:space="preserve"> </w:t>
      </w:r>
      <w:r w:rsidR="00C23048">
        <w:t xml:space="preserve">/ </w:t>
      </w:r>
      <w:proofErr w:type="spellStart"/>
      <w:r w:rsidR="00C23048">
        <w:t>yellowpages</w:t>
      </w:r>
      <w:proofErr w:type="spellEnd"/>
      <w:r w:rsidR="00C23048">
        <w:t xml:space="preserve"> </w:t>
      </w:r>
      <w:r w:rsidRPr="0017633A">
        <w:t>phonebook’ describing public</w:t>
      </w:r>
      <w:r>
        <w:t>,</w:t>
      </w:r>
      <w:r w:rsidRPr="0017633A">
        <w:t xml:space="preserve"> static attributes of actors, </w:t>
      </w:r>
      <w:r w:rsidR="00DB4F09">
        <w:t xml:space="preserve">including </w:t>
      </w:r>
      <w:r>
        <w:t>public keys for use in establishing secure communication</w:t>
      </w:r>
      <w:r w:rsidR="00C23048">
        <w:t xml:space="preserve">, and </w:t>
      </w:r>
      <w:r>
        <w:rPr>
          <w:bCs/>
          <w:iCs/>
        </w:rPr>
        <w:t xml:space="preserve">which </w:t>
      </w:r>
      <w:r w:rsidR="000E1000" w:rsidRPr="000E1000">
        <w:rPr>
          <w:bCs/>
          <w:iCs/>
        </w:rPr>
        <w:t xml:space="preserve">different information services </w:t>
      </w:r>
      <w:r>
        <w:rPr>
          <w:bCs/>
          <w:iCs/>
        </w:rPr>
        <w:t xml:space="preserve">are available from which actors, </w:t>
      </w:r>
      <w:r w:rsidR="000E1000" w:rsidRPr="000E1000">
        <w:rPr>
          <w:bCs/>
          <w:iCs/>
        </w:rPr>
        <w:t xml:space="preserve">in a particular area. </w:t>
      </w:r>
    </w:p>
    <w:p w14:paraId="485E5011" w14:textId="77777777" w:rsidR="004B1B01" w:rsidRDefault="004B1B01"/>
    <w:p w14:paraId="65327FC1" w14:textId="77777777" w:rsidR="004B1B01" w:rsidRDefault="00DB4F09">
      <w:r>
        <w:t xml:space="preserve">Using this Almanac, the identity of other actors, </w:t>
      </w:r>
      <w:r w:rsidRPr="0017633A">
        <w:t xml:space="preserve">such as name, location and </w:t>
      </w:r>
      <w:proofErr w:type="spellStart"/>
      <w:r w:rsidRPr="0017633A">
        <w:t>callsign</w:t>
      </w:r>
      <w:proofErr w:type="spellEnd"/>
      <w:r w:rsidRPr="0017633A">
        <w:t xml:space="preserve"> of a VTS centre, or name, IMO number, MMSI number and </w:t>
      </w:r>
      <w:proofErr w:type="spellStart"/>
      <w:r w:rsidRPr="0017633A">
        <w:t>callsign</w:t>
      </w:r>
      <w:proofErr w:type="spellEnd"/>
      <w:r w:rsidRPr="0017633A">
        <w:t xml:space="preserve"> of a ship</w:t>
      </w:r>
      <w:r>
        <w:t>, is available together with a list of which services they provide.</w:t>
      </w:r>
    </w:p>
    <w:p w14:paraId="5D5BF850" w14:textId="77777777" w:rsidR="004B1B01" w:rsidRDefault="004B1B01"/>
    <w:p w14:paraId="2C51EFCD" w14:textId="77777777" w:rsidR="004B1B01" w:rsidRDefault="00DB4F09">
      <w:r>
        <w:t xml:space="preserve">The Almanac may function as an advanced phonebook for contact information via a multitude of communication channels, </w:t>
      </w:r>
      <w:r w:rsidR="00C23048">
        <w:t xml:space="preserve">for instance </w:t>
      </w:r>
      <w:r>
        <w:t xml:space="preserve">providing a specific ships name, </w:t>
      </w:r>
      <w:proofErr w:type="spellStart"/>
      <w:r>
        <w:t>callsign</w:t>
      </w:r>
      <w:proofErr w:type="spellEnd"/>
      <w:r>
        <w:t>, MMSI number for DSC calling or AIS messaging, e-mail address, phone number(s), INMARSAT terminal number or other contact information to a VTS centre</w:t>
      </w:r>
      <w:r w:rsidR="00C23048">
        <w:t xml:space="preserve">, Port </w:t>
      </w:r>
      <w:r>
        <w:t xml:space="preserve">or MRCC – or vice versa. </w:t>
      </w:r>
    </w:p>
    <w:p w14:paraId="5E696409" w14:textId="77777777" w:rsidR="004B1B01" w:rsidRDefault="004B1B01"/>
    <w:p w14:paraId="0C2FA1F0" w14:textId="77777777" w:rsidR="004B1B01" w:rsidRDefault="00DB4F09">
      <w:r>
        <w:t xml:space="preserve">Furthermore, the Almanac will enable a VTS centre to see which ships in </w:t>
      </w:r>
      <w:proofErr w:type="gramStart"/>
      <w:r>
        <w:t>it’s</w:t>
      </w:r>
      <w:proofErr w:type="gramEnd"/>
      <w:r>
        <w:t xml:space="preserve"> area of interest support a certain automatic reporting service</w:t>
      </w:r>
      <w:r w:rsidR="00C23048">
        <w:t>. A</w:t>
      </w:r>
      <w:r>
        <w:t xml:space="preserve"> ship will be able to see which </w:t>
      </w:r>
      <w:r w:rsidR="00C23048">
        <w:t xml:space="preserve">service providers can deliver </w:t>
      </w:r>
      <w:r>
        <w:t xml:space="preserve">Meteorological/Hydrographic data </w:t>
      </w:r>
      <w:r w:rsidR="00C23048">
        <w:t xml:space="preserve">relevant to </w:t>
      </w:r>
      <w:r>
        <w:t>it’s intended route. A ship will be able to see which information service are provided by a particular port</w:t>
      </w:r>
      <w:r w:rsidR="00B72548">
        <w:t xml:space="preserve">. </w:t>
      </w:r>
      <w:r>
        <w:t xml:space="preserve"> </w:t>
      </w:r>
      <w:r w:rsidR="00B72548">
        <w:t>E</w:t>
      </w:r>
      <w:r>
        <w:t xml:space="preserve">ven if </w:t>
      </w:r>
      <w:r w:rsidR="00B72548">
        <w:t xml:space="preserve">the only service provided </w:t>
      </w:r>
      <w:r w:rsidR="00C23048">
        <w:t xml:space="preserve">by a port </w:t>
      </w:r>
      <w:r>
        <w:t xml:space="preserve">is just a link to </w:t>
      </w:r>
      <w:r w:rsidR="00B72548">
        <w:t xml:space="preserve">the ports own </w:t>
      </w:r>
      <w:r>
        <w:t>webpage</w:t>
      </w:r>
      <w:r w:rsidR="00B72548">
        <w:t xml:space="preserve">, outside the e-Navigation cloud, the registration in the Almanac will provide a single point of locating </w:t>
      </w:r>
      <w:r w:rsidR="00C23048">
        <w:t xml:space="preserve">professional </w:t>
      </w:r>
      <w:r w:rsidR="00B72548">
        <w:t>maritime information services.</w:t>
      </w:r>
      <w:r>
        <w:t xml:space="preserve">  </w:t>
      </w:r>
    </w:p>
    <w:p w14:paraId="1A64208C" w14:textId="77777777" w:rsidR="00B1053C" w:rsidRPr="00BD59E7" w:rsidRDefault="00B1053C" w:rsidP="00B1053C">
      <w:pPr>
        <w:pStyle w:val="Heading1"/>
        <w:numPr>
          <w:ilvl w:val="0"/>
          <w:numId w:val="10"/>
        </w:numPr>
      </w:pPr>
      <w:bookmarkStart w:id="36" w:name="_Toc350845798"/>
      <w:r w:rsidRPr="00BD59E7">
        <w:t>Communication</w:t>
      </w:r>
      <w:bookmarkEnd w:id="36"/>
    </w:p>
    <w:p w14:paraId="0E4162B8" w14:textId="77777777" w:rsidR="00B1053C" w:rsidRPr="00BD59E7" w:rsidRDefault="00B1053C" w:rsidP="00B1053C"/>
    <w:p w14:paraId="7D74E7BC" w14:textId="77777777" w:rsidR="00B1053C" w:rsidRPr="00BD59E7" w:rsidRDefault="00B1053C" w:rsidP="00B1053C">
      <w:r w:rsidRPr="00BD59E7">
        <w:t xml:space="preserve">Proposed e-Navigation services will put requirements on communication. </w:t>
      </w:r>
    </w:p>
    <w:p w14:paraId="08EB0EA9" w14:textId="77777777" w:rsidR="00B1053C" w:rsidRPr="00BD59E7" w:rsidRDefault="00B1053C" w:rsidP="00B1053C">
      <w:r w:rsidRPr="00BD59E7">
        <w:t xml:space="preserve">It is unlikely that a new, dedicated communication infrastructure with worldwide coverage will be developed to support e-navigation services in the short term. Rather e-navigation communication will utilize existing communications networks and possibly new evolving communication systems like VHF data. </w:t>
      </w:r>
    </w:p>
    <w:p w14:paraId="3C9E2A82" w14:textId="77777777" w:rsidR="00B1053C" w:rsidRPr="00BD59E7" w:rsidRDefault="00B1053C" w:rsidP="00B1053C"/>
    <w:p w14:paraId="1AD19126" w14:textId="77777777" w:rsidR="00B1053C" w:rsidRPr="00BD59E7" w:rsidRDefault="00B1053C" w:rsidP="00B1053C">
      <w:r w:rsidRPr="00BD59E7">
        <w:t xml:space="preserve">Communication will be described in an actor and carrier-neutral manner. That is, communication will not be initially restricted by existing communication systems. That is not to say however, that proposed services will not need to be evaluated against existing communication systems. On the contrary - this evaluation will provide insight into desirable requirements for future evolving </w:t>
      </w:r>
      <w:r w:rsidR="00C23048">
        <w:t xml:space="preserve">communication </w:t>
      </w:r>
      <w:r w:rsidRPr="00BD59E7">
        <w:t>systems.</w:t>
      </w:r>
    </w:p>
    <w:p w14:paraId="74BA2310" w14:textId="77777777" w:rsidR="00B1053C" w:rsidRPr="00BD59E7" w:rsidRDefault="00B1053C" w:rsidP="00B1053C"/>
    <w:p w14:paraId="23E008DC" w14:textId="77777777" w:rsidR="00B1053C" w:rsidRPr="00BD59E7" w:rsidRDefault="00B1053C" w:rsidP="00B1053C">
      <w:r w:rsidRPr="00BD59E7">
        <w:t>Communication can be divided into different types of communication. E.g., one-way or two-way, broadcast, addressed, and acknowledged or un-acknowledged.  Different kinds of services may put different requirements on communication links. Below different types are described that can be used to describe the needs of particular services.</w:t>
      </w:r>
    </w:p>
    <w:p w14:paraId="64C0B710" w14:textId="77777777" w:rsidR="00B1053C" w:rsidRPr="00BD59E7" w:rsidRDefault="00B1053C" w:rsidP="00B1053C">
      <w:pPr>
        <w:pStyle w:val="Heading2"/>
        <w:numPr>
          <w:ilvl w:val="1"/>
          <w:numId w:val="10"/>
        </w:numPr>
      </w:pPr>
      <w:bookmarkStart w:id="37" w:name="_Toc350845799"/>
      <w:r w:rsidRPr="00BD59E7">
        <w:t>Voice communication versus data communication</w:t>
      </w:r>
      <w:bookmarkEnd w:id="37"/>
    </w:p>
    <w:p w14:paraId="503BC42B" w14:textId="77777777" w:rsidR="00B1053C" w:rsidRPr="00BD59E7" w:rsidRDefault="00B1053C" w:rsidP="00B1053C">
      <w:pPr>
        <w:pStyle w:val="Heading3"/>
        <w:numPr>
          <w:ilvl w:val="2"/>
          <w:numId w:val="10"/>
        </w:numPr>
      </w:pPr>
      <w:bookmarkStart w:id="38" w:name="_Toc350845800"/>
      <w:r w:rsidRPr="00BD59E7">
        <w:t>Voice communication</w:t>
      </w:r>
      <w:bookmarkEnd w:id="38"/>
    </w:p>
    <w:p w14:paraId="1FE179EB" w14:textId="77777777" w:rsidR="00B1053C" w:rsidRPr="00BD59E7" w:rsidRDefault="00B1053C" w:rsidP="00B1053C">
      <w:r w:rsidRPr="00BD59E7">
        <w:t xml:space="preserve">Voice communication is prone to language barriers – a frequent source for misunderstandings, however a large portion of maritime communication is today reliant on voice communication over two-way radio </w:t>
      </w:r>
      <w:r w:rsidRPr="00BD59E7">
        <w:lastRenderedPageBreak/>
        <w:t xml:space="preserve">telephone (VHF, MF or HF) – or via satellite (or in coastal navigation via cellular mobile network) connections to the Public Switched Telephone network (PSTN). </w:t>
      </w:r>
    </w:p>
    <w:p w14:paraId="280EED1C" w14:textId="77777777" w:rsidR="00B1053C" w:rsidRPr="00BD59E7" w:rsidRDefault="00B1053C" w:rsidP="00B1053C">
      <w:r w:rsidRPr="00BD59E7">
        <w:t xml:space="preserve">Radio telephone equipment support broadcasts as well as actor-to-actor communication. </w:t>
      </w:r>
    </w:p>
    <w:p w14:paraId="5FAB229D" w14:textId="77777777" w:rsidR="00B1053C" w:rsidRPr="00BD59E7" w:rsidRDefault="00B1053C" w:rsidP="00B1053C">
      <w:r w:rsidRPr="00BD59E7">
        <w:t xml:space="preserve">The interoperability of radiotelephone communication equipment is primarily achieved through standardization </w:t>
      </w:r>
      <w:r w:rsidR="004B1B01">
        <w:t xml:space="preserve">based on IMO performance standards related to </w:t>
      </w:r>
      <w:r w:rsidRPr="00BD59E7">
        <w:t>GMDSS carriage requirements</w:t>
      </w:r>
      <w:r w:rsidR="004B1B01">
        <w:t>,</w:t>
      </w:r>
      <w:r>
        <w:t xml:space="preserve"> executed through related IEC / ITU technical standards</w:t>
      </w:r>
      <w:r w:rsidRPr="00BD59E7">
        <w:t xml:space="preserve">. </w:t>
      </w:r>
    </w:p>
    <w:p w14:paraId="435BB9E6" w14:textId="77777777" w:rsidR="00B1053C" w:rsidRPr="00BD59E7" w:rsidRDefault="00B1053C" w:rsidP="00B1053C">
      <w:r w:rsidRPr="00BD59E7">
        <w:t xml:space="preserve">Interoperability of voice over PSTN is entirely achieved through industry standards – but requires availability of a telephone dictionary to achieve contact with any specific actor, and is restricted to </w:t>
      </w:r>
      <w:r>
        <w:t xml:space="preserve">point-to-point </w:t>
      </w:r>
      <w:r w:rsidRPr="00BD59E7">
        <w:t>communication.</w:t>
      </w:r>
    </w:p>
    <w:p w14:paraId="30F796BB" w14:textId="77777777" w:rsidR="00B1053C" w:rsidRPr="00BD59E7" w:rsidRDefault="00B1053C" w:rsidP="00B1053C"/>
    <w:p w14:paraId="255E462C" w14:textId="77777777" w:rsidR="00B1053C" w:rsidRPr="00BD59E7" w:rsidRDefault="00B1053C" w:rsidP="00B1053C">
      <w:pPr>
        <w:pStyle w:val="Heading3"/>
        <w:numPr>
          <w:ilvl w:val="2"/>
          <w:numId w:val="10"/>
        </w:numPr>
      </w:pPr>
      <w:bookmarkStart w:id="39" w:name="_Toc350845801"/>
      <w:r w:rsidRPr="00BD59E7">
        <w:t>Digital communication</w:t>
      </w:r>
      <w:bookmarkEnd w:id="39"/>
    </w:p>
    <w:p w14:paraId="2CB6CF57" w14:textId="77777777" w:rsidR="0033442A" w:rsidRDefault="0033442A" w:rsidP="00B1053C">
      <w:r>
        <w:t>e-Navigation is defined as “…</w:t>
      </w:r>
      <w:r w:rsidRPr="0033442A">
        <w:t xml:space="preserve">the </w:t>
      </w:r>
      <w:proofErr w:type="spellStart"/>
      <w:r w:rsidRPr="0033442A">
        <w:t>harmonised</w:t>
      </w:r>
      <w:proofErr w:type="spellEnd"/>
      <w:r w:rsidRPr="0033442A">
        <w:t xml:space="preserve"> collection, integration, exchange, presentation and analysis of maritime information onboard and ashore by electronic means to enhance berth to berth navigation and related services, for safety and security at sea and prote</w:t>
      </w:r>
      <w:r>
        <w:t>ction of the marine environment”.</w:t>
      </w:r>
    </w:p>
    <w:p w14:paraId="7C3D0FC6" w14:textId="77777777" w:rsidR="00B1053C" w:rsidRPr="00BD59E7" w:rsidRDefault="00B1053C" w:rsidP="00B1053C">
      <w:r w:rsidRPr="005E1A83">
        <w:t xml:space="preserve">e-Navigation is </w:t>
      </w:r>
      <w:r w:rsidR="005E1A83" w:rsidRPr="005E1A83">
        <w:t xml:space="preserve">thus </w:t>
      </w:r>
      <w:r w:rsidRPr="005E1A83">
        <w:t xml:space="preserve">a move towards </w:t>
      </w:r>
      <w:r w:rsidR="005E1A83" w:rsidRPr="005E1A83">
        <w:t>digital data exchange</w:t>
      </w:r>
      <w:r w:rsidRPr="005E1A83">
        <w:t xml:space="preserve">, supporting </w:t>
      </w:r>
      <w:r w:rsidR="005E1A83" w:rsidRPr="005E1A83">
        <w:t xml:space="preserve">automatic </w:t>
      </w:r>
      <w:r w:rsidRPr="005E1A83">
        <w:t xml:space="preserve">information transfer </w:t>
      </w:r>
      <w:r w:rsidR="005E1A83" w:rsidRPr="005E1A83">
        <w:t xml:space="preserve">through harmonized digital data formats containing automatically </w:t>
      </w:r>
      <w:r w:rsidRPr="005E1A83">
        <w:t xml:space="preserve">displayable or </w:t>
      </w:r>
      <w:proofErr w:type="spellStart"/>
      <w:r w:rsidRPr="005E1A83">
        <w:t>processable</w:t>
      </w:r>
      <w:proofErr w:type="spellEnd"/>
      <w:r w:rsidRPr="005E1A83">
        <w:t xml:space="preserve"> information</w:t>
      </w:r>
      <w:r w:rsidR="0033442A" w:rsidRPr="005E1A83">
        <w:t>,</w:t>
      </w:r>
      <w:r w:rsidRPr="005E1A83">
        <w:t xml:space="preserve"> rather than manual information transfer </w:t>
      </w:r>
      <w:r w:rsidR="005E1A83" w:rsidRPr="005E1A83">
        <w:t xml:space="preserve">via voice telephony </w:t>
      </w:r>
      <w:r w:rsidRPr="005E1A83">
        <w:t>hampered by language barriers</w:t>
      </w:r>
      <w:r w:rsidR="005E1A83" w:rsidRPr="005E1A83">
        <w:t xml:space="preserve"> or manual information transfer between non compatible systems or data formats</w:t>
      </w:r>
      <w:r w:rsidRPr="005E1A83">
        <w:t>.</w:t>
      </w:r>
    </w:p>
    <w:p w14:paraId="4D931098" w14:textId="77777777" w:rsidR="00B1053C" w:rsidRPr="00BD59E7" w:rsidRDefault="00B1053C" w:rsidP="00B1053C">
      <w:pPr>
        <w:pStyle w:val="Heading2"/>
        <w:numPr>
          <w:ilvl w:val="1"/>
          <w:numId w:val="10"/>
        </w:numPr>
      </w:pPr>
      <w:bookmarkStart w:id="40" w:name="_Toc350845802"/>
      <w:r w:rsidRPr="00BD59E7">
        <w:t>Messaging</w:t>
      </w:r>
      <w:bookmarkEnd w:id="40"/>
    </w:p>
    <w:p w14:paraId="1DF08631" w14:textId="77777777" w:rsidR="00B1053C" w:rsidRPr="00BD59E7" w:rsidRDefault="00B1053C" w:rsidP="00B1053C">
      <w:r w:rsidRPr="00BD59E7">
        <w:t xml:space="preserve">A large portion of information exchange in e-Navigation can be described as passing a </w:t>
      </w:r>
      <w:r w:rsidRPr="00BD59E7">
        <w:rPr>
          <w:b/>
        </w:rPr>
        <w:t xml:space="preserve">Maritime Information Message (MIM - a package of digital information) </w:t>
      </w:r>
      <w:r w:rsidRPr="00BD59E7">
        <w:t>from one actor to another, or to several other actors.  A shore authority promulgating Maritime Safety Information as a broadcast is one example – a vessel providing an early notice of arrival to a port is another.</w:t>
      </w:r>
    </w:p>
    <w:p w14:paraId="2F58B9A7" w14:textId="77777777" w:rsidR="00B1053C" w:rsidRPr="00BD59E7" w:rsidRDefault="00B1053C" w:rsidP="00B1053C">
      <w:pPr>
        <w:pStyle w:val="Heading3"/>
        <w:numPr>
          <w:ilvl w:val="2"/>
          <w:numId w:val="10"/>
        </w:numPr>
      </w:pPr>
      <w:bookmarkStart w:id="41" w:name="_Toc350845803"/>
      <w:r w:rsidRPr="00BD59E7">
        <w:t>Acknowledge</w:t>
      </w:r>
      <w:bookmarkEnd w:id="41"/>
    </w:p>
    <w:p w14:paraId="79D709D1" w14:textId="77777777" w:rsidR="00B1053C" w:rsidRPr="00BD59E7" w:rsidRDefault="00B1053C" w:rsidP="00B1053C">
      <w:r w:rsidRPr="00BD59E7">
        <w:t xml:space="preserve">In many two-way communication protocols, the transmission of an ‘acknowledge’ is an integral part of point–to-point low level transmission protocols, ensuring that the message is successfully delivered between the transmitting and receiving transmission equipment. Using a TCP connection an IP network provides acknowledge mechanisms </w:t>
      </w:r>
      <w:r w:rsidRPr="00BD59E7">
        <w:rPr>
          <w:u w:val="single"/>
        </w:rPr>
        <w:t>at transmission link level</w:t>
      </w:r>
      <w:r w:rsidRPr="00BD59E7">
        <w:t xml:space="preserve"> which ensure that an error indication can be generated if the message was not successfully delivered over the transmission link. Transmission of an </w:t>
      </w:r>
      <w:r w:rsidRPr="00BD59E7">
        <w:rPr>
          <w:u w:val="single"/>
        </w:rPr>
        <w:t>addressed</w:t>
      </w:r>
      <w:r w:rsidRPr="00BD59E7">
        <w:t xml:space="preserve"> Application Specific Message via AIS is another example providing acknowledge at transmission link level.  </w:t>
      </w:r>
    </w:p>
    <w:p w14:paraId="49A08213" w14:textId="77777777" w:rsidR="00B1053C" w:rsidRPr="00BD59E7" w:rsidRDefault="00B1053C" w:rsidP="00B1053C"/>
    <w:p w14:paraId="2DAAE327" w14:textId="77777777" w:rsidR="00B1053C" w:rsidRPr="00BD59E7" w:rsidRDefault="00B1053C" w:rsidP="00B1053C">
      <w:r w:rsidRPr="00BD59E7">
        <w:t xml:space="preserve">An acknowledge mechanism can also be implemented at </w:t>
      </w:r>
      <w:r w:rsidRPr="00BD59E7">
        <w:rPr>
          <w:u w:val="single"/>
        </w:rPr>
        <w:t>application level</w:t>
      </w:r>
      <w:r w:rsidRPr="00BD59E7">
        <w:t>, requesting the receiving application (or the user) to acknowledge reception.  Requesting a delivery confirmation – or a ‘read’ confirmation from recipients of an e-mail – are examples of such an application level</w:t>
      </w:r>
      <w:r w:rsidR="00C23048">
        <w:t xml:space="preserve"> acknowledge</w:t>
      </w:r>
      <w:r w:rsidRPr="00BD59E7">
        <w:t>.</w:t>
      </w:r>
    </w:p>
    <w:p w14:paraId="0FD91741" w14:textId="77777777" w:rsidR="00B1053C" w:rsidRPr="00BD59E7" w:rsidRDefault="00B1053C" w:rsidP="00B1053C"/>
    <w:p w14:paraId="165DC20D" w14:textId="77777777" w:rsidR="00B1053C" w:rsidRPr="00BD59E7" w:rsidRDefault="00B1053C" w:rsidP="00B1053C">
      <w:pPr>
        <w:pStyle w:val="Heading3"/>
        <w:numPr>
          <w:ilvl w:val="2"/>
          <w:numId w:val="10"/>
        </w:numPr>
      </w:pPr>
      <w:bookmarkStart w:id="42" w:name="_Toc350845804"/>
      <w:r w:rsidRPr="00BD59E7">
        <w:t>Broadcast/</w:t>
      </w:r>
      <w:proofErr w:type="spellStart"/>
      <w:r w:rsidRPr="00BD59E7">
        <w:t>geocast</w:t>
      </w:r>
      <w:bookmarkEnd w:id="42"/>
      <w:proofErr w:type="spellEnd"/>
    </w:p>
    <w:p w14:paraId="25EA315C" w14:textId="77777777" w:rsidR="00B1053C" w:rsidRPr="00BD59E7" w:rsidRDefault="00B1053C" w:rsidP="00B1053C">
      <w:r w:rsidRPr="00BD59E7">
        <w:t xml:space="preserve">A message can be broadcast by a particular or several physical communication systems, covering a desired geographical area, assuming that the intended recipients are listening.   Today this is typically a one-way, non-acknowledged action.  MSI broadcast via NAVTEX or </w:t>
      </w:r>
      <w:proofErr w:type="spellStart"/>
      <w:r w:rsidRPr="00BD59E7">
        <w:t>SafetyNet</w:t>
      </w:r>
      <w:proofErr w:type="spellEnd"/>
      <w:r w:rsidRPr="00BD59E7">
        <w:t xml:space="preserve"> are typical examples.</w:t>
      </w:r>
    </w:p>
    <w:p w14:paraId="24745896" w14:textId="77777777" w:rsidR="00B1053C" w:rsidRPr="00BD59E7" w:rsidRDefault="00B1053C" w:rsidP="00B1053C"/>
    <w:p w14:paraId="1E7734E2" w14:textId="77777777" w:rsidR="00B1053C" w:rsidRPr="00BD59E7" w:rsidRDefault="00B1053C" w:rsidP="00B1053C">
      <w:r w:rsidRPr="00BD59E7">
        <w:lastRenderedPageBreak/>
        <w:t xml:space="preserve">If the geographical location (or area of interest) of actors are known, a </w:t>
      </w:r>
      <w:proofErr w:type="spellStart"/>
      <w:r w:rsidRPr="00BD59E7">
        <w:t>bradcast</w:t>
      </w:r>
      <w:proofErr w:type="spellEnd"/>
      <w:r w:rsidRPr="00BD59E7">
        <w:t xml:space="preserve"> could be implemented as a </w:t>
      </w:r>
      <w:proofErr w:type="spellStart"/>
      <w:r w:rsidRPr="00BD59E7">
        <w:rPr>
          <w:i/>
        </w:rPr>
        <w:t>geocast</w:t>
      </w:r>
      <w:proofErr w:type="spellEnd"/>
      <w:r w:rsidRPr="00BD59E7">
        <w:t xml:space="preserve">, by selecting a group of relevant actors by area of relevance for the information broadcast, transmitting the messages to each actor individually (multicast, see below) using one or more available communication links. </w:t>
      </w:r>
    </w:p>
    <w:p w14:paraId="5E347307" w14:textId="77777777" w:rsidR="00B1053C" w:rsidRPr="00BD59E7" w:rsidRDefault="00B1053C" w:rsidP="00B1053C"/>
    <w:p w14:paraId="1D2DC4D6" w14:textId="77777777" w:rsidR="00B1053C" w:rsidRPr="00BD59E7" w:rsidRDefault="00B1053C" w:rsidP="00B1053C">
      <w:r w:rsidRPr="00BD59E7">
        <w:t xml:space="preserve">Broadcast / </w:t>
      </w:r>
      <w:proofErr w:type="spellStart"/>
      <w:r w:rsidRPr="00BD59E7">
        <w:t>geocast</w:t>
      </w:r>
      <w:proofErr w:type="spellEnd"/>
      <w:r w:rsidRPr="00BD59E7">
        <w:t xml:space="preserve"> could – in principle – request an ‘acknowledge’ by recipients, if a two-way communication link is available.  </w:t>
      </w:r>
    </w:p>
    <w:p w14:paraId="7FE511CA" w14:textId="77777777" w:rsidR="00B1053C" w:rsidRPr="00BD59E7" w:rsidRDefault="00B1053C" w:rsidP="00B1053C">
      <w:pPr>
        <w:pStyle w:val="Heading3"/>
        <w:numPr>
          <w:ilvl w:val="2"/>
          <w:numId w:val="10"/>
        </w:numPr>
      </w:pPr>
      <w:bookmarkStart w:id="43" w:name="_Toc350845805"/>
      <w:r w:rsidRPr="00BD59E7">
        <w:t>Multicast</w:t>
      </w:r>
      <w:bookmarkEnd w:id="43"/>
    </w:p>
    <w:p w14:paraId="11E8809A" w14:textId="77777777" w:rsidR="00B1053C" w:rsidRPr="00BD59E7" w:rsidRDefault="00B1053C" w:rsidP="00B1053C">
      <w:r w:rsidRPr="00BD59E7">
        <w:t xml:space="preserve">Multicast means delivering a message to a selected group of relevant actors.  </w:t>
      </w:r>
    </w:p>
    <w:p w14:paraId="1F9A3E22" w14:textId="77777777" w:rsidR="00B1053C" w:rsidRPr="00BD59E7" w:rsidRDefault="00B1053C" w:rsidP="00B1053C"/>
    <w:p w14:paraId="7B4E5BF0" w14:textId="77777777" w:rsidR="00B1053C" w:rsidRPr="00BD59E7" w:rsidRDefault="00B1053C" w:rsidP="00B1053C">
      <w:r w:rsidRPr="00BD59E7">
        <w:t>This may be achieved as a broadcast, including the list of targeted actors identities in the message broadcast itself, assuming that all relevant actors are listening to the communication link used for the broadcast.</w:t>
      </w:r>
    </w:p>
    <w:p w14:paraId="082A123B" w14:textId="77777777" w:rsidR="00B1053C" w:rsidRPr="00BD59E7" w:rsidRDefault="00B1053C" w:rsidP="00B1053C"/>
    <w:p w14:paraId="510A27A4" w14:textId="77777777" w:rsidR="00B1053C" w:rsidRPr="00BD59E7" w:rsidRDefault="00B1053C" w:rsidP="00B1053C">
      <w:r w:rsidRPr="00BD59E7">
        <w:t>Multicast will however more likely be achieved by transmitting the relevant message to each actor individually, using one or various available communication links. Using Application Specific Messages transmitted via AIS in an addressed mode would be a typical example, providing an automatic acknowledge at the physical link level.</w:t>
      </w:r>
    </w:p>
    <w:p w14:paraId="0D9F9FFD" w14:textId="77777777" w:rsidR="00B1053C" w:rsidRPr="00BD59E7" w:rsidRDefault="00B1053C" w:rsidP="00B1053C"/>
    <w:p w14:paraId="3FC9657B" w14:textId="77777777" w:rsidR="00B1053C" w:rsidRPr="00BD59E7" w:rsidRDefault="00B1053C" w:rsidP="00B1053C">
      <w:r w:rsidRPr="00BD59E7">
        <w:t xml:space="preserve">A multicast message may request an ‘acknowledge’ by recipients. </w:t>
      </w:r>
    </w:p>
    <w:p w14:paraId="2C46FED8" w14:textId="77777777" w:rsidR="00B1053C" w:rsidRPr="00BD59E7" w:rsidRDefault="00B1053C" w:rsidP="00B1053C">
      <w:pPr>
        <w:pStyle w:val="Heading3"/>
        <w:numPr>
          <w:ilvl w:val="2"/>
          <w:numId w:val="10"/>
        </w:numPr>
      </w:pPr>
      <w:bookmarkStart w:id="44" w:name="_Toc350774451"/>
      <w:bookmarkStart w:id="45" w:name="_Toc350845806"/>
      <w:bookmarkEnd w:id="44"/>
      <w:r w:rsidRPr="00BD59E7">
        <w:t>Publish-subscribe</w:t>
      </w:r>
      <w:bookmarkEnd w:id="45"/>
    </w:p>
    <w:p w14:paraId="3AAB722C" w14:textId="77777777" w:rsidR="00B1053C" w:rsidRPr="00BD59E7" w:rsidRDefault="00B1053C" w:rsidP="00B1053C">
      <w:r w:rsidRPr="00BD59E7">
        <w:t xml:space="preserve">Messages may be published by making them available at a particular service point </w:t>
      </w:r>
      <w:r w:rsidR="00B32AA9">
        <w:t xml:space="preserve">where </w:t>
      </w:r>
      <w:r w:rsidRPr="00BD59E7">
        <w:t xml:space="preserve">interested actors </w:t>
      </w:r>
      <w:r w:rsidR="00B32AA9">
        <w:t xml:space="preserve">can </w:t>
      </w:r>
      <w:r w:rsidRPr="00BD59E7">
        <w:t>subscri</w:t>
      </w:r>
      <w:r>
        <w:t>b</w:t>
      </w:r>
      <w:r w:rsidR="00B32AA9">
        <w:t xml:space="preserve">e </w:t>
      </w:r>
      <w:r w:rsidRPr="00BD59E7">
        <w:t xml:space="preserve">to a multicast service. </w:t>
      </w:r>
      <w:r w:rsidR="00B32AA9">
        <w:t xml:space="preserve"> New messages will thus be pushed to those actors, who subscribed to the service at the time of publication.</w:t>
      </w:r>
    </w:p>
    <w:p w14:paraId="5E47C352" w14:textId="77777777" w:rsidR="00B1053C" w:rsidRPr="00BD59E7" w:rsidRDefault="00B1053C" w:rsidP="00B1053C">
      <w:pPr>
        <w:pStyle w:val="Heading3"/>
        <w:numPr>
          <w:ilvl w:val="2"/>
          <w:numId w:val="10"/>
        </w:numPr>
      </w:pPr>
      <w:bookmarkStart w:id="46" w:name="_Toc350845807"/>
      <w:r w:rsidRPr="00BD59E7">
        <w:t>Request-response</w:t>
      </w:r>
      <w:bookmarkEnd w:id="46"/>
    </w:p>
    <w:p w14:paraId="021D099E" w14:textId="77777777" w:rsidR="00B1053C" w:rsidRDefault="00B1053C" w:rsidP="00B1053C">
      <w:r w:rsidRPr="00BD59E7">
        <w:t xml:space="preserve">A particular actor requiring a specific bit of information from a specific actor or group of actors, may initiate a request to </w:t>
      </w:r>
      <w:r w:rsidR="00B32AA9">
        <w:t xml:space="preserve">a </w:t>
      </w:r>
      <w:proofErr w:type="spellStart"/>
      <w:r w:rsidR="00B32AA9">
        <w:t>webservice</w:t>
      </w:r>
      <w:proofErr w:type="spellEnd"/>
      <w:r w:rsidR="00B32AA9">
        <w:t xml:space="preserve"> at </w:t>
      </w:r>
      <w:r w:rsidRPr="00BD59E7">
        <w:t>that particular (group of) actor(s), and await response. This requires two-way communication capabilities.</w:t>
      </w:r>
    </w:p>
    <w:p w14:paraId="2F06AA4C" w14:textId="77777777" w:rsidR="00B1053C" w:rsidRDefault="00B1053C" w:rsidP="00B1053C"/>
    <w:p w14:paraId="2DBFEC6C" w14:textId="77777777" w:rsidR="00B1053C" w:rsidRPr="001B7133" w:rsidRDefault="001B7133" w:rsidP="00B1053C">
      <w:pPr>
        <w:rPr>
          <w:highlight w:val="yellow"/>
        </w:rPr>
      </w:pPr>
      <w:r>
        <w:rPr>
          <w:highlight w:val="yellow"/>
        </w:rPr>
        <w:t xml:space="preserve">To be further elaborated - </w:t>
      </w:r>
      <w:r w:rsidR="00B1053C" w:rsidRPr="00255986">
        <w:rPr>
          <w:highlight w:val="yellow"/>
        </w:rPr>
        <w:t>Capability interrogation…?</w:t>
      </w:r>
    </w:p>
    <w:p w14:paraId="36DDA84D" w14:textId="77777777" w:rsidR="00B1053C" w:rsidRPr="001B7133" w:rsidRDefault="00B1053C" w:rsidP="00B1053C">
      <w:pPr>
        <w:pStyle w:val="Heading2"/>
        <w:numPr>
          <w:ilvl w:val="1"/>
          <w:numId w:val="10"/>
        </w:numPr>
      </w:pPr>
      <w:bookmarkStart w:id="47" w:name="_Toc350845808"/>
      <w:r w:rsidRPr="001B7133">
        <w:t>Streaming</w:t>
      </w:r>
      <w:bookmarkEnd w:id="47"/>
    </w:p>
    <w:p w14:paraId="708E6D3C" w14:textId="77777777" w:rsidR="00B1053C" w:rsidRPr="00BD59E7" w:rsidRDefault="001B7133" w:rsidP="00B1053C">
      <w:pPr>
        <w:rPr>
          <w:highlight w:val="yellow"/>
        </w:rPr>
      </w:pPr>
      <w:r>
        <w:rPr>
          <w:highlight w:val="yellow"/>
        </w:rPr>
        <w:t>To be further elaborated</w:t>
      </w:r>
    </w:p>
    <w:p w14:paraId="230179C7" w14:textId="77777777" w:rsidR="00B1053C" w:rsidRPr="00BD59E7" w:rsidRDefault="00B1053C" w:rsidP="00B1053C">
      <w:pPr>
        <w:pStyle w:val="ListParagraph"/>
        <w:numPr>
          <w:ilvl w:val="0"/>
          <w:numId w:val="22"/>
        </w:numPr>
        <w:rPr>
          <w:highlight w:val="yellow"/>
        </w:rPr>
      </w:pPr>
      <w:r w:rsidRPr="00BD59E7">
        <w:rPr>
          <w:highlight w:val="yellow"/>
        </w:rPr>
        <w:t>There may be a need for streaming E.g. IVEF or AIS stream</w:t>
      </w:r>
    </w:p>
    <w:p w14:paraId="0AA99F30" w14:textId="77777777" w:rsidR="00B1053C" w:rsidRPr="00BD59E7" w:rsidRDefault="00B1053C" w:rsidP="00B1053C">
      <w:pPr>
        <w:pStyle w:val="ListParagraph"/>
        <w:numPr>
          <w:ilvl w:val="0"/>
          <w:numId w:val="22"/>
        </w:numPr>
        <w:rPr>
          <w:highlight w:val="yellow"/>
        </w:rPr>
      </w:pPr>
    </w:p>
    <w:p w14:paraId="284CAA63" w14:textId="77777777" w:rsidR="00B1053C" w:rsidRPr="00BD59E7" w:rsidRDefault="00B1053C" w:rsidP="00B1053C">
      <w:pPr>
        <w:pStyle w:val="Heading2"/>
        <w:numPr>
          <w:ilvl w:val="1"/>
          <w:numId w:val="10"/>
        </w:numPr>
      </w:pPr>
      <w:bookmarkStart w:id="48" w:name="_Toc350845809"/>
      <w:r w:rsidRPr="00BD59E7">
        <w:t>Information Security</w:t>
      </w:r>
      <w:bookmarkEnd w:id="48"/>
    </w:p>
    <w:p w14:paraId="2031696A" w14:textId="77777777" w:rsidR="00B1053C" w:rsidRPr="00BD59E7" w:rsidRDefault="00B1053C" w:rsidP="00B1053C">
      <w:r w:rsidRPr="00BD59E7">
        <w:t xml:space="preserve">Addressing reliability and integrity of information distributed through the e-Navigation cloud is the core of one of the selected focus solutions for the e-Navigation process. </w:t>
      </w:r>
    </w:p>
    <w:p w14:paraId="22A5CBFF" w14:textId="77777777" w:rsidR="00B1053C" w:rsidRPr="00BD59E7" w:rsidRDefault="00B1053C" w:rsidP="00B1053C"/>
    <w:p w14:paraId="4D8FA9DC" w14:textId="77777777" w:rsidR="00B1053C" w:rsidRPr="00BD59E7" w:rsidRDefault="00B1053C" w:rsidP="00B1053C">
      <w:r w:rsidRPr="00BD59E7">
        <w:t xml:space="preserve">Information Security covers information </w:t>
      </w:r>
    </w:p>
    <w:p w14:paraId="1B744DEB" w14:textId="77777777" w:rsidR="00B1053C" w:rsidRPr="00BD59E7" w:rsidRDefault="00B1053C" w:rsidP="00B1053C">
      <w:pPr>
        <w:pStyle w:val="ListParagraph"/>
        <w:numPr>
          <w:ilvl w:val="0"/>
          <w:numId w:val="22"/>
        </w:numPr>
      </w:pPr>
      <w:r w:rsidRPr="00BD59E7">
        <w:lastRenderedPageBreak/>
        <w:t>Authenticity</w:t>
      </w:r>
    </w:p>
    <w:p w14:paraId="57DDE08D" w14:textId="77777777" w:rsidR="00B1053C" w:rsidRPr="00BD59E7" w:rsidRDefault="00B1053C" w:rsidP="00B1053C">
      <w:pPr>
        <w:pStyle w:val="ListParagraph"/>
        <w:numPr>
          <w:ilvl w:val="0"/>
          <w:numId w:val="22"/>
        </w:numPr>
      </w:pPr>
      <w:r w:rsidRPr="00BD59E7">
        <w:t>Integrity</w:t>
      </w:r>
    </w:p>
    <w:p w14:paraId="75FC5331" w14:textId="77777777" w:rsidR="00B1053C" w:rsidRPr="00BD59E7" w:rsidRDefault="00B1053C" w:rsidP="00B1053C">
      <w:pPr>
        <w:pStyle w:val="ListParagraph"/>
        <w:numPr>
          <w:ilvl w:val="0"/>
          <w:numId w:val="22"/>
        </w:numPr>
      </w:pPr>
      <w:r w:rsidRPr="00BD59E7">
        <w:t>Confidentiality</w:t>
      </w:r>
    </w:p>
    <w:p w14:paraId="6C107410" w14:textId="77777777" w:rsidR="00B1053C" w:rsidRPr="00BD59E7" w:rsidRDefault="00B1053C" w:rsidP="00B1053C">
      <w:r w:rsidRPr="00BD59E7">
        <w:t>Handling of information security in e-Navigation does not require new technology. The whole world is relying on the use of secure information transfer for financial transactions, and a lot of this over the public internet via secure connections using well proven technologies.</w:t>
      </w:r>
    </w:p>
    <w:p w14:paraId="4E416DFE" w14:textId="77777777" w:rsidR="00B1053C" w:rsidRPr="00BD59E7" w:rsidRDefault="00B1053C" w:rsidP="00B1053C">
      <w:pPr>
        <w:rPr>
          <w:highlight w:val="yellow"/>
        </w:rPr>
      </w:pPr>
    </w:p>
    <w:p w14:paraId="3F257D91" w14:textId="77777777" w:rsidR="00B1053C" w:rsidRPr="00BD59E7" w:rsidRDefault="001B7133" w:rsidP="00B1053C">
      <w:pPr>
        <w:rPr>
          <w:highlight w:val="yellow"/>
        </w:rPr>
      </w:pPr>
      <w:r>
        <w:rPr>
          <w:highlight w:val="yellow"/>
        </w:rPr>
        <w:t>To be further elaborated - s</w:t>
      </w:r>
      <w:r w:rsidR="00B1053C" w:rsidRPr="00BD59E7">
        <w:rPr>
          <w:highlight w:val="yellow"/>
        </w:rPr>
        <w:t xml:space="preserve">ee: </w:t>
      </w:r>
      <w:hyperlink r:id="rId14" w:history="1">
        <w:r w:rsidR="00B1053C" w:rsidRPr="00BD59E7">
          <w:rPr>
            <w:rStyle w:val="Hyperlink"/>
            <w:highlight w:val="yellow"/>
          </w:rPr>
          <w:t>http://www.brighthub.com/computing/smb-security/articles/31234.aspx</w:t>
        </w:r>
      </w:hyperlink>
    </w:p>
    <w:p w14:paraId="1C4F0AC8" w14:textId="77777777" w:rsidR="00B1053C" w:rsidRPr="00BD59E7" w:rsidRDefault="00B1053C" w:rsidP="00B1053C">
      <w:pPr>
        <w:rPr>
          <w:highlight w:val="yellow"/>
        </w:rPr>
      </w:pPr>
    </w:p>
    <w:p w14:paraId="1F5D4BBD" w14:textId="77777777" w:rsidR="00B1053C" w:rsidRPr="00BD59E7" w:rsidRDefault="00B1053C" w:rsidP="00B1053C">
      <w:pPr>
        <w:rPr>
          <w:highlight w:val="yellow"/>
        </w:rPr>
      </w:pPr>
      <w:r w:rsidRPr="00BD59E7">
        <w:rPr>
          <w:highlight w:val="yellow"/>
        </w:rPr>
        <w:t>Introduce X509 certificates and public key infrastructures.</w:t>
      </w:r>
    </w:p>
    <w:p w14:paraId="592F4429" w14:textId="77777777" w:rsidR="00B1053C" w:rsidRPr="00BD59E7" w:rsidRDefault="00B1053C" w:rsidP="00B1053C">
      <w:pPr>
        <w:rPr>
          <w:highlight w:val="yellow"/>
        </w:rPr>
      </w:pPr>
      <w:r w:rsidRPr="00BD59E7">
        <w:rPr>
          <w:highlight w:val="yellow"/>
        </w:rPr>
        <w:t>Solutions used in many domains, e.g. the financial sector with comparable security needs.</w:t>
      </w:r>
    </w:p>
    <w:p w14:paraId="0556C312" w14:textId="77777777" w:rsidR="00B1053C" w:rsidRPr="00BD59E7" w:rsidRDefault="00B1053C" w:rsidP="00B1053C">
      <w:pPr>
        <w:rPr>
          <w:highlight w:val="yellow"/>
        </w:rPr>
      </w:pPr>
    </w:p>
    <w:p w14:paraId="6C864BC6" w14:textId="77777777" w:rsidR="00B1053C" w:rsidRPr="00BD59E7" w:rsidRDefault="00B1053C" w:rsidP="00B1053C">
      <w:pPr>
        <w:rPr>
          <w:highlight w:val="yellow"/>
        </w:rPr>
      </w:pPr>
      <w:r w:rsidRPr="00BD59E7">
        <w:rPr>
          <w:highlight w:val="yellow"/>
        </w:rPr>
        <w:t>How the security issues can be solved</w:t>
      </w:r>
    </w:p>
    <w:p w14:paraId="7715DAA5" w14:textId="77777777" w:rsidR="00B1053C" w:rsidRPr="00BD59E7" w:rsidRDefault="00B1053C" w:rsidP="00B1053C">
      <w:pPr>
        <w:pStyle w:val="ListParagraph"/>
        <w:numPr>
          <w:ilvl w:val="0"/>
          <w:numId w:val="23"/>
        </w:numPr>
        <w:rPr>
          <w:highlight w:val="yellow"/>
        </w:rPr>
      </w:pPr>
      <w:r w:rsidRPr="00BD59E7">
        <w:rPr>
          <w:highlight w:val="yellow"/>
        </w:rPr>
        <w:t>Signing/hashing for authenticity and integrity</w:t>
      </w:r>
      <w:r w:rsidRPr="00BD59E7">
        <w:rPr>
          <w:highlight w:val="yellow"/>
        </w:rPr>
        <w:tab/>
      </w:r>
    </w:p>
    <w:p w14:paraId="1C71E58D" w14:textId="77777777" w:rsidR="00B1053C" w:rsidRDefault="00B1053C" w:rsidP="00B1053C">
      <w:pPr>
        <w:pStyle w:val="ListParagraph"/>
        <w:numPr>
          <w:ilvl w:val="0"/>
          <w:numId w:val="23"/>
        </w:numPr>
        <w:rPr>
          <w:highlight w:val="yellow"/>
        </w:rPr>
      </w:pPr>
      <w:r w:rsidRPr="00BD59E7">
        <w:rPr>
          <w:highlight w:val="yellow"/>
        </w:rPr>
        <w:t>Encryption for confidentiality (TLS)</w:t>
      </w:r>
    </w:p>
    <w:p w14:paraId="58802491" w14:textId="77777777" w:rsidR="00640B10" w:rsidRPr="00640B10" w:rsidRDefault="00640B10" w:rsidP="00640B10">
      <w:pPr>
        <w:rPr>
          <w:highlight w:val="yellow"/>
        </w:rPr>
      </w:pPr>
      <w:r>
        <w:rPr>
          <w:highlight w:val="yellow"/>
        </w:rPr>
        <w:t>Impact on bandwidth usage…</w:t>
      </w:r>
    </w:p>
    <w:p w14:paraId="4707C06B" w14:textId="77777777" w:rsidR="00B1053C" w:rsidRPr="00BD59E7" w:rsidRDefault="00B1053C" w:rsidP="00B1053C">
      <w:pPr>
        <w:pStyle w:val="Heading2"/>
        <w:numPr>
          <w:ilvl w:val="1"/>
          <w:numId w:val="10"/>
        </w:numPr>
      </w:pPr>
      <w:bookmarkStart w:id="49" w:name="_Toc350845810"/>
      <w:r w:rsidRPr="00BD59E7">
        <w:t xml:space="preserve">Defining </w:t>
      </w:r>
      <w:r>
        <w:t xml:space="preserve">e-Navigation </w:t>
      </w:r>
      <w:r w:rsidRPr="00BD59E7">
        <w:t>Messaging Primitives</w:t>
      </w:r>
      <w:bookmarkEnd w:id="49"/>
    </w:p>
    <w:p w14:paraId="0F6D9860" w14:textId="77777777" w:rsidR="00B1053C" w:rsidRPr="00BD59E7" w:rsidRDefault="00B1053C" w:rsidP="00B1053C"/>
    <w:p w14:paraId="7A7B43A2" w14:textId="77777777" w:rsidR="00B1053C" w:rsidRPr="000A7D16" w:rsidRDefault="00B1053C" w:rsidP="00B1053C">
      <w:r w:rsidRPr="00BD59E7">
        <w:t xml:space="preserve">Within the e-Navigation Cloud we consider that maritime messaging can be abstracted into one or more of </w:t>
      </w:r>
      <w:r w:rsidR="000E1000" w:rsidRPr="000E1000">
        <w:t>the following primitives:</w:t>
      </w:r>
    </w:p>
    <w:p w14:paraId="65DE96DC" w14:textId="77777777" w:rsidR="00B1053C" w:rsidRPr="000A7D16" w:rsidRDefault="00B1053C" w:rsidP="00B1053C"/>
    <w:p w14:paraId="274E5D40" w14:textId="77777777" w:rsidR="00B1053C" w:rsidRPr="000A7D16" w:rsidRDefault="000E1000" w:rsidP="00B1053C">
      <w:pPr>
        <w:rPr>
          <w:rFonts w:ascii="Courier New" w:hAnsi="Courier New" w:cs="Courier New"/>
          <w:b/>
          <w:sz w:val="20"/>
          <w:szCs w:val="20"/>
        </w:rPr>
      </w:pPr>
      <w:proofErr w:type="gramStart"/>
      <w:r w:rsidRPr="000E1000">
        <w:rPr>
          <w:rFonts w:ascii="Courier New" w:hAnsi="Courier New" w:cs="Courier New"/>
          <w:b/>
          <w:sz w:val="20"/>
          <w:szCs w:val="20"/>
        </w:rPr>
        <w:t>send</w:t>
      </w:r>
      <w:proofErr w:type="gramEnd"/>
      <w:r w:rsidRPr="000E1000">
        <w:rPr>
          <w:rFonts w:ascii="Courier New" w:hAnsi="Courier New" w:cs="Courier New"/>
          <w:b/>
          <w:sz w:val="20"/>
          <w:szCs w:val="20"/>
        </w:rPr>
        <w:t xml:space="preserve">(receiver, message) → </w:t>
      </w:r>
      <w:proofErr w:type="spellStart"/>
      <w:r w:rsidRPr="000E1000">
        <w:rPr>
          <w:rFonts w:ascii="Courier New" w:hAnsi="Courier New" w:cs="Courier New"/>
          <w:b/>
          <w:sz w:val="20"/>
          <w:szCs w:val="20"/>
        </w:rPr>
        <w:t>ack</w:t>
      </w:r>
      <w:proofErr w:type="spellEnd"/>
    </w:p>
    <w:p w14:paraId="045C263D" w14:textId="77777777" w:rsidR="00B1053C" w:rsidRPr="000A7D16" w:rsidRDefault="000E1000" w:rsidP="00B1053C">
      <w:pPr>
        <w:rPr>
          <w:rFonts w:ascii="Courier New" w:hAnsi="Courier New" w:cs="Courier New"/>
          <w:b/>
          <w:sz w:val="20"/>
          <w:szCs w:val="20"/>
        </w:rPr>
      </w:pPr>
      <w:proofErr w:type="gramStart"/>
      <w:r w:rsidRPr="000E1000">
        <w:rPr>
          <w:rFonts w:ascii="Courier New" w:hAnsi="Courier New" w:cs="Courier New"/>
          <w:b/>
          <w:sz w:val="20"/>
          <w:szCs w:val="20"/>
        </w:rPr>
        <w:t>broadcast</w:t>
      </w:r>
      <w:proofErr w:type="gramEnd"/>
      <w:r w:rsidRPr="000E1000">
        <w:rPr>
          <w:rFonts w:ascii="Courier New" w:hAnsi="Courier New" w:cs="Courier New"/>
          <w:b/>
          <w:sz w:val="20"/>
          <w:szCs w:val="20"/>
        </w:rPr>
        <w:t>(message, area)</w:t>
      </w:r>
      <w:r w:rsidR="00C57140">
        <w:rPr>
          <w:rFonts w:ascii="Courier New" w:hAnsi="Courier New" w:cs="Courier New"/>
          <w:b/>
          <w:sz w:val="20"/>
          <w:szCs w:val="20"/>
        </w:rPr>
        <w:t xml:space="preserve"> </w:t>
      </w:r>
    </w:p>
    <w:p w14:paraId="5E33984C" w14:textId="77777777" w:rsidR="00B1053C" w:rsidRPr="000A7D16" w:rsidRDefault="000E1000" w:rsidP="00B1053C">
      <w:pPr>
        <w:rPr>
          <w:rFonts w:ascii="Courier New" w:hAnsi="Courier New" w:cs="Courier New"/>
          <w:b/>
          <w:sz w:val="20"/>
          <w:szCs w:val="20"/>
        </w:rPr>
      </w:pPr>
      <w:proofErr w:type="gramStart"/>
      <w:r w:rsidRPr="000E1000">
        <w:rPr>
          <w:rFonts w:ascii="Courier New" w:hAnsi="Courier New" w:cs="Courier New"/>
          <w:b/>
          <w:sz w:val="20"/>
          <w:szCs w:val="20"/>
        </w:rPr>
        <w:t>listen</w:t>
      </w:r>
      <w:proofErr w:type="gramEnd"/>
      <w:r w:rsidRPr="000E1000">
        <w:rPr>
          <w:rFonts w:ascii="Courier New" w:hAnsi="Courier New" w:cs="Courier New"/>
          <w:b/>
          <w:sz w:val="20"/>
          <w:szCs w:val="20"/>
        </w:rPr>
        <w:t>(area) → message</w:t>
      </w:r>
    </w:p>
    <w:p w14:paraId="7C6686E7" w14:textId="77777777" w:rsidR="00B1053C" w:rsidRPr="000A7D16" w:rsidRDefault="00B1053C" w:rsidP="00B1053C"/>
    <w:p w14:paraId="04525052" w14:textId="77777777" w:rsidR="00B1053C" w:rsidRPr="000A7D16" w:rsidRDefault="004B1B01" w:rsidP="00B1053C">
      <w:pPr>
        <w:rPr>
          <w:b/>
          <w:bCs/>
        </w:rPr>
      </w:pPr>
      <w:r>
        <w:t>For the infrastructure test-bed w</w:t>
      </w:r>
      <w:r w:rsidR="000E1000" w:rsidRPr="000E1000">
        <w:t xml:space="preserve">e propose the definition of a </w:t>
      </w:r>
      <w:r w:rsidR="000E1000" w:rsidRPr="000E1000">
        <w:rPr>
          <w:b/>
          <w:bCs/>
        </w:rPr>
        <w:t>Geo-messaging protocol:</w:t>
      </w:r>
    </w:p>
    <w:p w14:paraId="64E00BC4" w14:textId="77777777" w:rsidR="00B1053C" w:rsidRPr="000A7D16" w:rsidRDefault="000E1000" w:rsidP="00B1053C">
      <w:pPr>
        <w:numPr>
          <w:ilvl w:val="0"/>
          <w:numId w:val="33"/>
        </w:numPr>
      </w:pPr>
      <w:r w:rsidRPr="000E1000">
        <w:rPr>
          <w:bCs/>
          <w:iCs/>
        </w:rPr>
        <w:t xml:space="preserve">Messaging protocol on top of TCP/IP that allows to </w:t>
      </w:r>
      <w:proofErr w:type="spellStart"/>
      <w:r w:rsidRPr="000E1000">
        <w:rPr>
          <w:bCs/>
          <w:iCs/>
        </w:rPr>
        <w:t>geocast</w:t>
      </w:r>
      <w:proofErr w:type="spellEnd"/>
      <w:r w:rsidRPr="000E1000">
        <w:rPr>
          <w:bCs/>
          <w:iCs/>
        </w:rPr>
        <w:t xml:space="preserve"> to actors with a specified area</w:t>
      </w:r>
    </w:p>
    <w:p w14:paraId="02303DF7" w14:textId="77777777" w:rsidR="00B1053C" w:rsidRPr="000A7D16" w:rsidRDefault="000E1000" w:rsidP="00B1053C">
      <w:pPr>
        <w:numPr>
          <w:ilvl w:val="0"/>
          <w:numId w:val="33"/>
        </w:numPr>
      </w:pPr>
      <w:r w:rsidRPr="000E1000">
        <w:rPr>
          <w:bCs/>
          <w:iCs/>
        </w:rPr>
        <w:t>Can mimic existing communication solutions and possible future solutions</w:t>
      </w:r>
    </w:p>
    <w:p w14:paraId="0FC5E574" w14:textId="77777777" w:rsidR="00B1053C" w:rsidRPr="000A7D16" w:rsidRDefault="000E1000" w:rsidP="00B1053C">
      <w:pPr>
        <w:numPr>
          <w:ilvl w:val="0"/>
          <w:numId w:val="33"/>
        </w:numPr>
      </w:pPr>
      <w:r w:rsidRPr="000E1000">
        <w:rPr>
          <w:bCs/>
          <w:iCs/>
        </w:rPr>
        <w:t>Permits the test-bed evaluation of how existing and possible future communication solutions can be used</w:t>
      </w:r>
    </w:p>
    <w:p w14:paraId="360059E0" w14:textId="77777777" w:rsidR="00B1053C" w:rsidRPr="000A7D16" w:rsidRDefault="000E1000" w:rsidP="00B1053C">
      <w:pPr>
        <w:numPr>
          <w:ilvl w:val="0"/>
          <w:numId w:val="33"/>
        </w:numPr>
      </w:pPr>
      <w:r w:rsidRPr="000E1000">
        <w:rPr>
          <w:bCs/>
          <w:iCs/>
        </w:rPr>
        <w:t>The solution has no geospatial restrictions</w:t>
      </w:r>
    </w:p>
    <w:p w14:paraId="4684C2D6" w14:textId="77777777" w:rsidR="00B1053C" w:rsidRPr="000A7D16" w:rsidRDefault="000E1000" w:rsidP="00B1053C">
      <w:pPr>
        <w:numPr>
          <w:ilvl w:val="0"/>
          <w:numId w:val="33"/>
        </w:numPr>
      </w:pPr>
      <w:r w:rsidRPr="000E1000">
        <w:rPr>
          <w:bCs/>
          <w:iCs/>
        </w:rPr>
        <w:t>Existing well known messaging protocols can be extended with geospatial awareness to obtain solution</w:t>
      </w:r>
    </w:p>
    <w:p w14:paraId="6E336B20" w14:textId="77777777" w:rsidR="00B1053C" w:rsidRPr="000A7D16" w:rsidRDefault="00B1053C" w:rsidP="00B1053C">
      <w:pPr>
        <w:rPr>
          <w:bCs/>
          <w:iCs/>
        </w:rPr>
      </w:pPr>
    </w:p>
    <w:p w14:paraId="45A18D3B" w14:textId="77777777" w:rsidR="00B1053C" w:rsidRPr="00BD59E7" w:rsidRDefault="00B1053C" w:rsidP="00B1053C"/>
    <w:p w14:paraId="61B3EBC5" w14:textId="77777777" w:rsidR="00B1053C" w:rsidRDefault="00B1053C" w:rsidP="00B1053C">
      <w:r w:rsidRPr="00BD59E7">
        <w:rPr>
          <w:noProof/>
          <w:lang w:bidi="ar-SA"/>
        </w:rPr>
        <w:lastRenderedPageBreak/>
        <w:drawing>
          <wp:inline distT="0" distB="0" distL="0" distR="0" wp14:anchorId="2D986AB0" wp14:editId="4B41A78C">
            <wp:extent cx="6120130" cy="2896199"/>
            <wp:effectExtent l="19050" t="0" r="0" b="0"/>
            <wp:docPr id="12" name="Billede 4" descr="Comm-infrastructure.png"/>
            <wp:cNvGraphicFramePr/>
            <a:graphic xmlns:a="http://schemas.openxmlformats.org/drawingml/2006/main">
              <a:graphicData uri="http://schemas.openxmlformats.org/drawingml/2006/picture">
                <pic:pic xmlns:pic="http://schemas.openxmlformats.org/drawingml/2006/picture">
                  <pic:nvPicPr>
                    <pic:cNvPr id="6" name="Billede 5" descr="Comm-infrastructure.png"/>
                    <pic:cNvPicPr>
                      <a:picLocks noChangeAspect="1"/>
                    </pic:cNvPicPr>
                  </pic:nvPicPr>
                  <pic:blipFill>
                    <a:blip r:embed="rId15" cstate="print"/>
                    <a:stretch>
                      <a:fillRect/>
                    </a:stretch>
                  </pic:blipFill>
                  <pic:spPr>
                    <a:xfrm>
                      <a:off x="0" y="0"/>
                      <a:ext cx="6120130" cy="2896199"/>
                    </a:xfrm>
                    <a:prstGeom prst="rect">
                      <a:avLst/>
                    </a:prstGeom>
                  </pic:spPr>
                </pic:pic>
              </a:graphicData>
            </a:graphic>
          </wp:inline>
        </w:drawing>
      </w:r>
    </w:p>
    <w:p w14:paraId="4E68CE84" w14:textId="77777777" w:rsidR="00B1053C" w:rsidRDefault="00B1053C" w:rsidP="00B1053C"/>
    <w:p w14:paraId="25C771A6" w14:textId="77777777" w:rsidR="000A7D16" w:rsidRDefault="000A7D16" w:rsidP="00B1053C"/>
    <w:p w14:paraId="6F5FC305" w14:textId="77777777" w:rsidR="004B1B01" w:rsidRDefault="000E1000">
      <w:pPr>
        <w:pStyle w:val="Heading2"/>
        <w:numPr>
          <w:ilvl w:val="1"/>
          <w:numId w:val="10"/>
        </w:numPr>
      </w:pPr>
      <w:bookmarkStart w:id="50" w:name="_Toc350774457"/>
      <w:bookmarkStart w:id="51" w:name="_Toc350774458"/>
      <w:bookmarkStart w:id="52" w:name="_Toc350845811"/>
      <w:bookmarkEnd w:id="50"/>
      <w:bookmarkEnd w:id="51"/>
      <w:r w:rsidRPr="000E1000">
        <w:t xml:space="preserve">Mapping existing </w:t>
      </w:r>
      <w:r w:rsidR="00D20509">
        <w:t xml:space="preserve">digital </w:t>
      </w:r>
      <w:r w:rsidRPr="000E1000">
        <w:t>maritime communication links to the messaging primitives</w:t>
      </w:r>
      <w:bookmarkEnd w:id="52"/>
    </w:p>
    <w:p w14:paraId="47C98F3A" w14:textId="77777777" w:rsidR="000A7D16" w:rsidRPr="000A7D16" w:rsidRDefault="000E1000" w:rsidP="000A7D16">
      <w:r w:rsidRPr="000E1000">
        <w:rPr>
          <w:bCs/>
          <w:iCs/>
        </w:rPr>
        <w:t>Specific communication systems will incur limitations:</w:t>
      </w:r>
    </w:p>
    <w:p w14:paraId="1A887A04" w14:textId="77777777" w:rsidR="000A7D16" w:rsidRPr="000A7D16" w:rsidRDefault="000E1000" w:rsidP="000A7D16">
      <w:pPr>
        <w:pStyle w:val="ListParagraph"/>
        <w:numPr>
          <w:ilvl w:val="0"/>
          <w:numId w:val="41"/>
        </w:numPr>
      </w:pPr>
      <w:r w:rsidRPr="000E1000">
        <w:rPr>
          <w:bCs/>
          <w:iCs/>
        </w:rPr>
        <w:t>Bandwidth (message size)</w:t>
      </w:r>
    </w:p>
    <w:p w14:paraId="00BDAC0C" w14:textId="77777777" w:rsidR="000A7D16" w:rsidRPr="000A7D16" w:rsidRDefault="000E1000" w:rsidP="000A7D16">
      <w:pPr>
        <w:pStyle w:val="ListParagraph"/>
        <w:numPr>
          <w:ilvl w:val="0"/>
          <w:numId w:val="41"/>
        </w:numPr>
      </w:pPr>
      <w:r w:rsidRPr="000E1000">
        <w:rPr>
          <w:bCs/>
          <w:iCs/>
        </w:rPr>
        <w:t>Range (area)</w:t>
      </w:r>
    </w:p>
    <w:p w14:paraId="077DEB81" w14:textId="77777777" w:rsidR="000A7D16" w:rsidRPr="000A7D16" w:rsidRDefault="000E1000" w:rsidP="000A7D16">
      <w:pPr>
        <w:pStyle w:val="ListParagraph"/>
        <w:numPr>
          <w:ilvl w:val="0"/>
          <w:numId w:val="41"/>
        </w:numPr>
      </w:pPr>
      <w:r w:rsidRPr="000E1000">
        <w:rPr>
          <w:bCs/>
          <w:iCs/>
        </w:rPr>
        <w:t>Abilities (push, two-way, addressing, etc)</w:t>
      </w:r>
    </w:p>
    <w:p w14:paraId="04C06E9D" w14:textId="77777777" w:rsidR="009027FF" w:rsidRPr="00C42F4F" w:rsidRDefault="000E1000" w:rsidP="009027FF">
      <w:pPr>
        <w:pStyle w:val="Heading3"/>
      </w:pPr>
      <w:bookmarkStart w:id="53" w:name="_Toc350845812"/>
      <w:r w:rsidRPr="000E1000">
        <w:t>Internet access</w:t>
      </w:r>
      <w:bookmarkEnd w:id="53"/>
      <w:r w:rsidRPr="000E1000">
        <w:t xml:space="preserve"> </w:t>
      </w:r>
    </w:p>
    <w:p w14:paraId="6560253B" w14:textId="77777777" w:rsidR="004B1B01" w:rsidRPr="00C42F4F" w:rsidRDefault="004B1B01" w:rsidP="004B1B01">
      <w:r w:rsidRPr="000E1000">
        <w:t>Internet access will provide for any of the messaging primitives via each actor maintaining a connection to the Maritime Intranet.</w:t>
      </w:r>
      <w:r>
        <w:t xml:space="preserve"> </w:t>
      </w:r>
      <w:r w:rsidR="00640B10">
        <w:t xml:space="preserve">This will include the options for ensuring information security (authentication, encryption, etc.) </w:t>
      </w:r>
      <w:r>
        <w:t>This will be the primary carrier of ship-shore communication in the infrastructure test-bed.</w:t>
      </w:r>
    </w:p>
    <w:p w14:paraId="348146BA" w14:textId="77777777" w:rsidR="004B1B01" w:rsidRDefault="004B1B01" w:rsidP="009027FF"/>
    <w:p w14:paraId="5E831A25" w14:textId="77777777" w:rsidR="009027FF" w:rsidRPr="00C42F4F" w:rsidRDefault="000E1000" w:rsidP="009027FF">
      <w:proofErr w:type="spellStart"/>
      <w:r w:rsidRPr="000E1000">
        <w:t>Shorebased</w:t>
      </w:r>
      <w:proofErr w:type="spellEnd"/>
      <w:r w:rsidRPr="000E1000">
        <w:t xml:space="preserve"> users may achieve broadband internet access via many different technologies, usually providing fixed access with high availability and high bandwidth and possibly a fixed IP-address.</w:t>
      </w:r>
    </w:p>
    <w:p w14:paraId="668EEFB4" w14:textId="77777777" w:rsidR="004B1B01" w:rsidRDefault="004B1B01"/>
    <w:p w14:paraId="148ECCAC" w14:textId="77777777" w:rsidR="004B1B01" w:rsidRDefault="000E1000">
      <w:r w:rsidRPr="000E1000">
        <w:t xml:space="preserve">Mobile actors such as ships may achieve internet access via </w:t>
      </w:r>
      <w:r w:rsidR="00D20509">
        <w:t xml:space="preserve">several </w:t>
      </w:r>
      <w:r w:rsidR="00640B10">
        <w:t>satellite</w:t>
      </w:r>
      <w:r w:rsidR="00D20509">
        <w:t xml:space="preserve"> services</w:t>
      </w:r>
      <w:r w:rsidRPr="000E1000">
        <w:t xml:space="preserve">, GSM, 3G, 4G or other cellular </w:t>
      </w:r>
      <w:proofErr w:type="spellStart"/>
      <w:r w:rsidRPr="000E1000">
        <w:t>dataservices</w:t>
      </w:r>
      <w:proofErr w:type="spellEnd"/>
      <w:r w:rsidRPr="000E1000">
        <w:t xml:space="preserve">, </w:t>
      </w:r>
      <w:proofErr w:type="spellStart"/>
      <w:r w:rsidRPr="000E1000">
        <w:t>Wifi</w:t>
      </w:r>
      <w:proofErr w:type="spellEnd"/>
      <w:r w:rsidRPr="000E1000">
        <w:t>/</w:t>
      </w:r>
      <w:proofErr w:type="spellStart"/>
      <w:r w:rsidRPr="000E1000">
        <w:t>Wimax</w:t>
      </w:r>
      <w:proofErr w:type="spellEnd"/>
      <w:r w:rsidRPr="000E1000">
        <w:t xml:space="preserve"> or </w:t>
      </w:r>
      <w:r w:rsidR="004B1B01">
        <w:t xml:space="preserve">other </w:t>
      </w:r>
      <w:r w:rsidRPr="000E1000">
        <w:t>mobile technologies, depending on their current area of operation and availability of services. The connection may change frequently and the bandwidth available</w:t>
      </w:r>
      <w:r w:rsidR="004B1B01">
        <w:t>, quality and cost</w:t>
      </w:r>
      <w:r w:rsidRPr="000E1000">
        <w:t xml:space="preserve"> may vary greatly depending on service availability. The IP-address of the connecting router may also typically change dynamically. Some areas of operation of mobiles may be outside coverage of any of the subscribed internet services.</w:t>
      </w:r>
    </w:p>
    <w:p w14:paraId="454E94C3" w14:textId="77777777" w:rsidR="004B1B01" w:rsidRDefault="004B1B01"/>
    <w:p w14:paraId="72ADD21B" w14:textId="77777777" w:rsidR="004B1B01" w:rsidRPr="001B7133" w:rsidRDefault="000E1000">
      <w:pPr>
        <w:pStyle w:val="Heading3"/>
      </w:pPr>
      <w:bookmarkStart w:id="54" w:name="_Toc350845813"/>
      <w:r w:rsidRPr="001B7133">
        <w:t>NAVTEX</w:t>
      </w:r>
      <w:bookmarkEnd w:id="54"/>
      <w:r w:rsidRPr="001B7133">
        <w:t xml:space="preserve"> </w:t>
      </w:r>
    </w:p>
    <w:p w14:paraId="11624AC6" w14:textId="77777777" w:rsidR="00AB21C1" w:rsidRDefault="004B1B01">
      <w:r w:rsidRPr="001B7133">
        <w:t>NAVTEX is a broadcast system only</w:t>
      </w:r>
      <w:r w:rsidR="00D20509" w:rsidRPr="001B7133">
        <w:t>, and part of the GMDSS</w:t>
      </w:r>
      <w:r w:rsidRPr="001B7133">
        <w:t>. The system only supports infrequent broadcast of short human readable text messages, and is not considered useful for the promulgation of machine readable data.</w:t>
      </w:r>
      <w:r w:rsidR="00D20509" w:rsidRPr="001B7133">
        <w:t xml:space="preserve"> </w:t>
      </w:r>
    </w:p>
    <w:p w14:paraId="02DB563D" w14:textId="77777777" w:rsidR="00F73903" w:rsidRPr="001B7133" w:rsidRDefault="00F73903"/>
    <w:p w14:paraId="33882080" w14:textId="77777777" w:rsidR="00AB21C1" w:rsidRPr="001B7133" w:rsidRDefault="00AB21C1" w:rsidP="00AB21C1">
      <w:r w:rsidRPr="001B7133">
        <w:lastRenderedPageBreak/>
        <w:t>A similar, but higher bandwidth system called NAVDAT using the same frequency band and potentially reusing the same transmission sites, has been proposed. This system could support the promulg</w:t>
      </w:r>
      <w:r w:rsidR="00D20509" w:rsidRPr="001B7133">
        <w:t>ation of machine readable data</w:t>
      </w:r>
      <w:r w:rsidR="00F73903">
        <w:t xml:space="preserve"> (Application Specific Messages, similar to AIS</w:t>
      </w:r>
      <w:proofErr w:type="gramStart"/>
      <w:r w:rsidR="00F73903">
        <w:t xml:space="preserve">) </w:t>
      </w:r>
      <w:r w:rsidR="00D20509" w:rsidRPr="001B7133">
        <w:t>,</w:t>
      </w:r>
      <w:proofErr w:type="gramEnd"/>
      <w:r w:rsidR="00D20509" w:rsidRPr="001B7133">
        <w:t xml:space="preserve"> </w:t>
      </w:r>
      <w:r w:rsidRPr="001B7133">
        <w:t xml:space="preserve">but would require new receivers on vessels. </w:t>
      </w:r>
    </w:p>
    <w:p w14:paraId="0853AD24" w14:textId="77777777" w:rsidR="00D20509" w:rsidRPr="001B7133" w:rsidRDefault="00D20509" w:rsidP="00AB21C1"/>
    <w:p w14:paraId="0D25F202" w14:textId="77777777" w:rsidR="00D20509" w:rsidRPr="001B7133" w:rsidRDefault="00F73903" w:rsidP="00D20509">
      <w:r w:rsidRPr="001B7133">
        <w:t>Neither of these systems su</w:t>
      </w:r>
      <w:r>
        <w:t xml:space="preserve">pport acknowledge of reception. </w:t>
      </w:r>
      <w:r w:rsidR="00D20509" w:rsidRPr="001B7133">
        <w:t>The broadcast area is determined by the coverage of each transmitter.</w:t>
      </w:r>
    </w:p>
    <w:p w14:paraId="03C1E57C" w14:textId="77777777" w:rsidR="00D20509" w:rsidRPr="001B7133" w:rsidRDefault="00D20509" w:rsidP="00AB21C1"/>
    <w:p w14:paraId="408D86B6" w14:textId="77777777" w:rsidR="004B1B01" w:rsidRPr="001B7133" w:rsidRDefault="004B1B01"/>
    <w:p w14:paraId="1075C498" w14:textId="77777777" w:rsidR="00640B10" w:rsidRPr="001B7133" w:rsidRDefault="00640B10" w:rsidP="00640B10">
      <w:pPr>
        <w:pStyle w:val="Heading3"/>
      </w:pPr>
      <w:bookmarkStart w:id="55" w:name="_Toc350845815"/>
      <w:bookmarkStart w:id="56" w:name="_Toc350845814"/>
      <w:r w:rsidRPr="001B7133">
        <w:t>INMARSAT C</w:t>
      </w:r>
      <w:bookmarkEnd w:id="55"/>
    </w:p>
    <w:p w14:paraId="1103B1D8" w14:textId="77777777" w:rsidR="00640B10" w:rsidRPr="001B7133" w:rsidRDefault="00640B10" w:rsidP="00640B10">
      <w:r w:rsidRPr="001B7133">
        <w:t xml:space="preserve">Satellite-Telex.  Allows </w:t>
      </w:r>
      <w:proofErr w:type="gramStart"/>
      <w:r w:rsidRPr="001B7133">
        <w:t>two way</w:t>
      </w:r>
      <w:proofErr w:type="gramEnd"/>
      <w:r w:rsidRPr="001B7133">
        <w:t xml:space="preserve"> text messaging between satellite terminals.  INMARSAT-C is an approved part of the GMDSS.</w:t>
      </w:r>
    </w:p>
    <w:p w14:paraId="55CA6EE7" w14:textId="77777777" w:rsidR="00640B10" w:rsidRPr="001B7133" w:rsidRDefault="00640B10" w:rsidP="00640B10"/>
    <w:p w14:paraId="520D800A" w14:textId="77777777" w:rsidR="004B1B01" w:rsidRPr="001B7133" w:rsidRDefault="000E1000">
      <w:pPr>
        <w:pStyle w:val="Heading3"/>
      </w:pPr>
      <w:proofErr w:type="spellStart"/>
      <w:r w:rsidRPr="001B7133">
        <w:t>SafetyNet</w:t>
      </w:r>
      <w:bookmarkEnd w:id="56"/>
      <w:proofErr w:type="spellEnd"/>
    </w:p>
    <w:p w14:paraId="6AF5DD97" w14:textId="77777777" w:rsidR="00AB21C1" w:rsidRPr="001B7133" w:rsidRDefault="00AB21C1">
      <w:proofErr w:type="spellStart"/>
      <w:r w:rsidRPr="001B7133">
        <w:t>SafetyNet</w:t>
      </w:r>
      <w:proofErr w:type="spellEnd"/>
      <w:r w:rsidRPr="001B7133">
        <w:t xml:space="preserve"> is a</w:t>
      </w:r>
      <w:r w:rsidR="00640B10" w:rsidRPr="001B7133">
        <w:t xml:space="preserve">n INMARSAT-C </w:t>
      </w:r>
      <w:r w:rsidRPr="001B7133">
        <w:t>based broadcast system, providing similar broadcast capabilities as NAVTEX, but complete coverage of the A3 area (global except for the polar regions)</w:t>
      </w:r>
      <w:r w:rsidR="00D20509" w:rsidRPr="001B7133">
        <w:t xml:space="preserve"> as part of the GMDSS</w:t>
      </w:r>
      <w:r w:rsidRPr="001B7133">
        <w:t>.</w:t>
      </w:r>
    </w:p>
    <w:p w14:paraId="7542E183" w14:textId="77777777" w:rsidR="004B1B01" w:rsidRPr="001B7133" w:rsidRDefault="000E1000">
      <w:pPr>
        <w:pStyle w:val="Heading3"/>
      </w:pPr>
      <w:bookmarkStart w:id="57" w:name="_Toc350845816"/>
      <w:r w:rsidRPr="001B7133">
        <w:t>LRIT</w:t>
      </w:r>
      <w:bookmarkEnd w:id="57"/>
    </w:p>
    <w:p w14:paraId="21D261F1" w14:textId="77777777" w:rsidR="001B7133" w:rsidRPr="00BD59E7" w:rsidRDefault="001B7133" w:rsidP="001B7133">
      <w:pPr>
        <w:rPr>
          <w:highlight w:val="yellow"/>
        </w:rPr>
      </w:pPr>
      <w:r>
        <w:rPr>
          <w:highlight w:val="yellow"/>
        </w:rPr>
        <w:t>To be further elaborated</w:t>
      </w:r>
    </w:p>
    <w:p w14:paraId="1F041E10" w14:textId="77777777" w:rsidR="004B1B01" w:rsidRDefault="004B1B01">
      <w:pPr>
        <w:rPr>
          <w:highlight w:val="yellow"/>
        </w:rPr>
      </w:pPr>
    </w:p>
    <w:p w14:paraId="7C021889" w14:textId="77777777" w:rsidR="004B1B01" w:rsidRPr="001B7133" w:rsidRDefault="000E1000">
      <w:pPr>
        <w:pStyle w:val="Heading3"/>
      </w:pPr>
      <w:bookmarkStart w:id="58" w:name="_Toc350845817"/>
      <w:r w:rsidRPr="001B7133">
        <w:t>AIS</w:t>
      </w:r>
      <w:bookmarkEnd w:id="58"/>
    </w:p>
    <w:p w14:paraId="77743FF8" w14:textId="77777777" w:rsidR="001B7133" w:rsidRDefault="001B7133" w:rsidP="001B7133">
      <w:pPr>
        <w:rPr>
          <w:highlight w:val="yellow"/>
        </w:rPr>
      </w:pPr>
      <w:r>
        <w:rPr>
          <w:highlight w:val="yellow"/>
        </w:rPr>
        <w:t>To be further elaborated</w:t>
      </w:r>
    </w:p>
    <w:p w14:paraId="41C70534" w14:textId="77777777" w:rsidR="00F73903" w:rsidRPr="00BD59E7" w:rsidRDefault="00F73903" w:rsidP="001B7133">
      <w:pPr>
        <w:rPr>
          <w:highlight w:val="yellow"/>
        </w:rPr>
      </w:pPr>
      <w:r>
        <w:rPr>
          <w:highlight w:val="yellow"/>
        </w:rPr>
        <w:t>May provide two-way link via ASM, but not IP connectivity</w:t>
      </w:r>
    </w:p>
    <w:p w14:paraId="0B1F7C54" w14:textId="77777777" w:rsidR="004B1B01" w:rsidRDefault="004B1B01">
      <w:pPr>
        <w:rPr>
          <w:highlight w:val="yellow"/>
        </w:rPr>
      </w:pPr>
    </w:p>
    <w:p w14:paraId="51F14D39" w14:textId="77777777" w:rsidR="004B1B01" w:rsidRPr="001B7133" w:rsidRDefault="000E1000">
      <w:pPr>
        <w:pStyle w:val="Heading3"/>
      </w:pPr>
      <w:bookmarkStart w:id="59" w:name="_Toc350845818"/>
      <w:r w:rsidRPr="001B7133">
        <w:t>DSC</w:t>
      </w:r>
      <w:bookmarkEnd w:id="59"/>
    </w:p>
    <w:p w14:paraId="312C7214" w14:textId="77777777" w:rsidR="001B7133" w:rsidRDefault="001B7133" w:rsidP="001B7133">
      <w:pPr>
        <w:rPr>
          <w:highlight w:val="yellow"/>
        </w:rPr>
      </w:pPr>
      <w:r>
        <w:rPr>
          <w:highlight w:val="yellow"/>
        </w:rPr>
        <w:t>To be further elaborated</w:t>
      </w:r>
    </w:p>
    <w:p w14:paraId="11213219" w14:textId="77777777" w:rsidR="00F73903" w:rsidRPr="00BD59E7" w:rsidRDefault="00F73903" w:rsidP="001B7133">
      <w:pPr>
        <w:rPr>
          <w:highlight w:val="yellow"/>
        </w:rPr>
      </w:pPr>
      <w:r>
        <w:rPr>
          <w:highlight w:val="yellow"/>
        </w:rPr>
        <w:t>Part of GMDSS – distress alerting and selective calling – useful for initiation radio telephone call</w:t>
      </w:r>
    </w:p>
    <w:p w14:paraId="418BB1D6" w14:textId="77777777" w:rsidR="004B1B01" w:rsidRDefault="004B1B01">
      <w:pPr>
        <w:rPr>
          <w:highlight w:val="yellow"/>
        </w:rPr>
      </w:pPr>
    </w:p>
    <w:p w14:paraId="273246E5" w14:textId="77777777" w:rsidR="004B1B01" w:rsidRPr="001B7133" w:rsidRDefault="000E1000">
      <w:pPr>
        <w:pStyle w:val="Heading3"/>
      </w:pPr>
      <w:bookmarkStart w:id="60" w:name="_Toc350845819"/>
      <w:r w:rsidRPr="001B7133">
        <w:t>VHF data</w:t>
      </w:r>
      <w:bookmarkEnd w:id="60"/>
      <w:r w:rsidRPr="001B7133">
        <w:t xml:space="preserve"> </w:t>
      </w:r>
      <w:r w:rsidR="00D20509" w:rsidRPr="001B7133">
        <w:t>Exchange</w:t>
      </w:r>
    </w:p>
    <w:p w14:paraId="4ED68519" w14:textId="77777777" w:rsidR="001B7133" w:rsidRPr="00BD59E7" w:rsidRDefault="001B7133" w:rsidP="001B7133">
      <w:pPr>
        <w:rPr>
          <w:highlight w:val="yellow"/>
        </w:rPr>
      </w:pPr>
      <w:r>
        <w:rPr>
          <w:highlight w:val="yellow"/>
        </w:rPr>
        <w:t>To be further elaborated</w:t>
      </w:r>
    </w:p>
    <w:p w14:paraId="16BCFBFB" w14:textId="77777777" w:rsidR="00D20509" w:rsidRDefault="00D20509" w:rsidP="00D20509">
      <w:pPr>
        <w:rPr>
          <w:highlight w:val="yellow"/>
        </w:rPr>
      </w:pPr>
    </w:p>
    <w:p w14:paraId="6B1B953D" w14:textId="77777777" w:rsidR="00D20509" w:rsidRPr="001B7133" w:rsidRDefault="00D20509" w:rsidP="00D20509">
      <w:pPr>
        <w:pStyle w:val="Heading3"/>
      </w:pPr>
      <w:r w:rsidRPr="001B7133">
        <w:t>Other…</w:t>
      </w:r>
    </w:p>
    <w:p w14:paraId="1C3922D3" w14:textId="77777777" w:rsidR="001B7133" w:rsidRPr="00BD59E7" w:rsidRDefault="001B7133" w:rsidP="001B7133">
      <w:pPr>
        <w:rPr>
          <w:highlight w:val="yellow"/>
        </w:rPr>
      </w:pPr>
      <w:r>
        <w:rPr>
          <w:highlight w:val="yellow"/>
        </w:rPr>
        <w:t>To be further elaborated</w:t>
      </w:r>
    </w:p>
    <w:p w14:paraId="56F9AE3A" w14:textId="77777777" w:rsidR="004B1B01" w:rsidRDefault="004B1B01">
      <w:pPr>
        <w:rPr>
          <w:highlight w:val="yellow"/>
        </w:rPr>
      </w:pPr>
    </w:p>
    <w:p w14:paraId="439DBC0A" w14:textId="77777777" w:rsidR="00F73903" w:rsidRPr="00A12936" w:rsidRDefault="00F73903" w:rsidP="00F73903">
      <w:pPr>
        <w:pStyle w:val="Heading2"/>
      </w:pPr>
      <w:bookmarkStart w:id="61" w:name="_Toc350845820"/>
      <w:r w:rsidRPr="00A12936">
        <w:t>Quality assurance of communication</w:t>
      </w:r>
    </w:p>
    <w:p w14:paraId="1543A4BA" w14:textId="77777777" w:rsidR="00F73903" w:rsidRPr="00BD59E7" w:rsidRDefault="00F73903" w:rsidP="00F73903">
      <w:r w:rsidRPr="00BD59E7">
        <w:t xml:space="preserve">Acknowledge mechanisms are important, if quality assurance of information delivery is required. </w:t>
      </w:r>
      <w:r>
        <w:t>In principle, a</w:t>
      </w:r>
      <w:r w:rsidRPr="00BD59E7">
        <w:t xml:space="preserve">cknowledge mechanisms allow quality assurance of </w:t>
      </w:r>
    </w:p>
    <w:p w14:paraId="5F1325EC" w14:textId="77777777" w:rsidR="00F73903" w:rsidRPr="00BD59E7" w:rsidRDefault="00F73903" w:rsidP="00F73903">
      <w:pPr>
        <w:pStyle w:val="ListParagraph"/>
        <w:numPr>
          <w:ilvl w:val="0"/>
          <w:numId w:val="30"/>
        </w:numPr>
      </w:pPr>
      <w:r w:rsidRPr="00BD59E7">
        <w:t xml:space="preserve">The reception of </w:t>
      </w:r>
      <w:r>
        <w:t xml:space="preserve">a </w:t>
      </w:r>
      <w:r w:rsidRPr="00BD59E7">
        <w:t>transmitted message itself</w:t>
      </w:r>
    </w:p>
    <w:p w14:paraId="7CA2AAF8" w14:textId="77777777" w:rsidR="00F73903" w:rsidRPr="00BD59E7" w:rsidRDefault="00F73903" w:rsidP="00F73903">
      <w:pPr>
        <w:pStyle w:val="ListParagraph"/>
        <w:numPr>
          <w:ilvl w:val="0"/>
          <w:numId w:val="30"/>
        </w:numPr>
      </w:pPr>
      <w:r w:rsidRPr="00BD59E7">
        <w:t xml:space="preserve">The involved communication links </w:t>
      </w:r>
      <w:r>
        <w:t xml:space="preserve">and </w:t>
      </w:r>
      <w:r w:rsidRPr="00BD59E7">
        <w:t>service providers</w:t>
      </w:r>
    </w:p>
    <w:p w14:paraId="0785DCF1" w14:textId="77777777" w:rsidR="00F73903" w:rsidRPr="00BD59E7" w:rsidRDefault="00F73903" w:rsidP="00F73903">
      <w:pPr>
        <w:pStyle w:val="ListParagraph"/>
        <w:numPr>
          <w:ilvl w:val="0"/>
          <w:numId w:val="30"/>
        </w:numPr>
      </w:pPr>
      <w:r w:rsidRPr="00BD59E7">
        <w:lastRenderedPageBreak/>
        <w:t xml:space="preserve">The communication equipment onboard </w:t>
      </w:r>
      <w:r>
        <w:t>ships</w:t>
      </w:r>
    </w:p>
    <w:p w14:paraId="3579ABF2" w14:textId="77777777" w:rsidR="00F73903" w:rsidRDefault="00F73903" w:rsidP="00F73903">
      <w:r w:rsidRPr="00A12936">
        <w:t xml:space="preserve">If Maritime Messaging was delivered via the </w:t>
      </w:r>
      <w:proofErr w:type="spellStart"/>
      <w:r w:rsidRPr="00A12936">
        <w:t>geocasting</w:t>
      </w:r>
      <w:proofErr w:type="spellEnd"/>
      <w:r w:rsidRPr="00A12936">
        <w:t xml:space="preserve"> approach, through various suitable communication links supporting acknowledge mechanisms, the certainty of delivery for a message targeted a particular area would be well known, the quality of utilized communication links and service providers could be measured, and the quality of communication equipment onboard ships could be determined.</w:t>
      </w:r>
    </w:p>
    <w:p w14:paraId="17C624B4" w14:textId="77777777" w:rsidR="00F73903" w:rsidRDefault="00F73903" w:rsidP="00F73903"/>
    <w:p w14:paraId="277AD34D" w14:textId="77777777" w:rsidR="00F73903" w:rsidRPr="00A12936" w:rsidRDefault="00F73903" w:rsidP="00F73903">
      <w:r>
        <w:t xml:space="preserve">This is currently not feasible using several GMDSS approved broadcast systems such as NAVTEX or </w:t>
      </w:r>
      <w:proofErr w:type="spellStart"/>
      <w:r>
        <w:t>SafetyNet</w:t>
      </w:r>
      <w:proofErr w:type="spellEnd"/>
      <w:r>
        <w:t>.</w:t>
      </w:r>
    </w:p>
    <w:p w14:paraId="2E08F682" w14:textId="77777777" w:rsidR="00AC78EC" w:rsidRPr="001B7133" w:rsidRDefault="00D20509" w:rsidP="00AC78EC">
      <w:pPr>
        <w:pStyle w:val="Heading2"/>
        <w:numPr>
          <w:ilvl w:val="1"/>
          <w:numId w:val="10"/>
        </w:numPr>
      </w:pPr>
      <w:r w:rsidRPr="001B7133">
        <w:t xml:space="preserve">Separating communication within the </w:t>
      </w:r>
      <w:r w:rsidR="000A7D16" w:rsidRPr="001B7133">
        <w:t>e</w:t>
      </w:r>
      <w:r w:rsidR="00AC78EC" w:rsidRPr="001B7133">
        <w:t xml:space="preserve">-Navigation </w:t>
      </w:r>
      <w:r w:rsidRPr="001B7133">
        <w:t xml:space="preserve">cloud from </w:t>
      </w:r>
      <w:r w:rsidR="00AC78EC" w:rsidRPr="001B7133">
        <w:t>other communication</w:t>
      </w:r>
      <w:bookmarkEnd w:id="61"/>
    </w:p>
    <w:p w14:paraId="28E5A249" w14:textId="77777777" w:rsidR="009B19AF" w:rsidRDefault="00F200E0">
      <w:r>
        <w:t xml:space="preserve">For actors having an internet </w:t>
      </w:r>
      <w:r w:rsidR="00FB0498">
        <w:t xml:space="preserve">connection, </w:t>
      </w:r>
      <w:r>
        <w:t>access</w:t>
      </w:r>
      <w:r w:rsidR="00FB0498">
        <w:t xml:space="preserve"> to services via </w:t>
      </w:r>
      <w:r>
        <w:t xml:space="preserve">the Maritime Intranet is quite straight forward. </w:t>
      </w:r>
      <w:r w:rsidR="000A7D16">
        <w:t xml:space="preserve">Actors in the e-Navigation cloud may </w:t>
      </w:r>
      <w:r>
        <w:t xml:space="preserve">also </w:t>
      </w:r>
      <w:r w:rsidR="000A7D16">
        <w:t xml:space="preserve">access internet services </w:t>
      </w:r>
      <w:r w:rsidR="000E1000" w:rsidRPr="000E1000">
        <w:t>outside</w:t>
      </w:r>
      <w:r w:rsidR="000A7D16">
        <w:t xml:space="preserve"> the e-Navigation cloud directly, utilizing the same physical links</w:t>
      </w:r>
      <w:r>
        <w:t xml:space="preserve">. </w:t>
      </w:r>
    </w:p>
    <w:p w14:paraId="0C8F81D2" w14:textId="77777777" w:rsidR="009B19AF" w:rsidRDefault="009B19AF"/>
    <w:p w14:paraId="78740AB6" w14:textId="77777777" w:rsidR="009B19AF" w:rsidRDefault="009B19AF" w:rsidP="009B19AF">
      <w:pPr>
        <w:pStyle w:val="Heading3"/>
      </w:pPr>
      <w:r>
        <w:t>Security</w:t>
      </w:r>
    </w:p>
    <w:p w14:paraId="16CBD584" w14:textId="77777777" w:rsidR="004B1B01" w:rsidRDefault="009B19AF">
      <w:r>
        <w:t>To protect the navigation equipment on ships bridges from internet threats, s</w:t>
      </w:r>
      <w:r w:rsidR="000A7D16">
        <w:t>ecurity restrictions may be imposed by the shipborne e-Navigation router</w:t>
      </w:r>
      <w:r w:rsidR="00BC3540">
        <w:t xml:space="preserve"> (firewall)</w:t>
      </w:r>
      <w:r w:rsidR="000A7D16">
        <w:t xml:space="preserve">, to ensure that workstations inside a certain part of the ships network (the navigation subnet), is restricted to accessing services inside the e-Navigation cloud only, while workstations on another part of the ships network may </w:t>
      </w:r>
      <w:r w:rsidR="00FB0498">
        <w:t xml:space="preserve">have full </w:t>
      </w:r>
      <w:r w:rsidR="000A7D16">
        <w:t xml:space="preserve">access </w:t>
      </w:r>
      <w:r w:rsidR="00FB0498">
        <w:t xml:space="preserve">to </w:t>
      </w:r>
      <w:r w:rsidR="000A7D16">
        <w:t>services outside the e-Navigation cloud</w:t>
      </w:r>
      <w:r w:rsidR="00FB0498">
        <w:t xml:space="preserve"> for crew / passenger entertainment or other purposes</w:t>
      </w:r>
      <w:r w:rsidR="000A7D16">
        <w:t xml:space="preserve">. </w:t>
      </w:r>
    </w:p>
    <w:p w14:paraId="24CAE3EC" w14:textId="77777777" w:rsidR="004B1B01" w:rsidRDefault="004B1B01"/>
    <w:p w14:paraId="1696ACB4" w14:textId="77777777" w:rsidR="004B1B01" w:rsidRDefault="009B19AF" w:rsidP="009B19AF">
      <w:pPr>
        <w:pStyle w:val="Heading3"/>
        <w:rPr>
          <w:highlight w:val="yellow"/>
        </w:rPr>
      </w:pPr>
      <w:r>
        <w:rPr>
          <w:highlight w:val="yellow"/>
        </w:rPr>
        <w:t>Cost</w:t>
      </w:r>
    </w:p>
    <w:p w14:paraId="2D6C324F" w14:textId="77777777" w:rsidR="001B7133" w:rsidRPr="00BD59E7" w:rsidRDefault="001B7133" w:rsidP="001B7133">
      <w:pPr>
        <w:rPr>
          <w:highlight w:val="yellow"/>
        </w:rPr>
      </w:pPr>
      <w:r>
        <w:rPr>
          <w:highlight w:val="yellow"/>
        </w:rPr>
        <w:t>To be further elaborated</w:t>
      </w:r>
    </w:p>
    <w:p w14:paraId="2AD2CE07" w14:textId="77777777" w:rsidR="009B19AF" w:rsidRDefault="009B19AF" w:rsidP="009B19AF">
      <w:pPr>
        <w:rPr>
          <w:highlight w:val="yellow"/>
        </w:rPr>
      </w:pPr>
    </w:p>
    <w:p w14:paraId="7436A766" w14:textId="77777777" w:rsidR="009B19AF" w:rsidRDefault="009B19AF" w:rsidP="009B19AF">
      <w:pPr>
        <w:rPr>
          <w:highlight w:val="yellow"/>
        </w:rPr>
      </w:pPr>
      <w:proofErr w:type="gramStart"/>
      <w:r>
        <w:rPr>
          <w:highlight w:val="yellow"/>
        </w:rPr>
        <w:t>Separation of GMDSS, e-NAV and routine commercial or entertainment communication.</w:t>
      </w:r>
      <w:proofErr w:type="gramEnd"/>
    </w:p>
    <w:p w14:paraId="6FC0F17B" w14:textId="77777777" w:rsidR="009B19AF" w:rsidRDefault="009B19AF" w:rsidP="009B19AF">
      <w:pPr>
        <w:rPr>
          <w:highlight w:val="yellow"/>
        </w:rPr>
      </w:pPr>
      <w:r>
        <w:rPr>
          <w:highlight w:val="yellow"/>
        </w:rPr>
        <w:t>Can cost of e-Navigation communication versus other traffic be separated?</w:t>
      </w:r>
    </w:p>
    <w:p w14:paraId="57FCFE95" w14:textId="77777777" w:rsidR="009B19AF" w:rsidRDefault="009B19AF" w:rsidP="009B19AF">
      <w:pPr>
        <w:rPr>
          <w:highlight w:val="yellow"/>
        </w:rPr>
      </w:pPr>
    </w:p>
    <w:p w14:paraId="1FBF808F" w14:textId="77777777" w:rsidR="009B19AF" w:rsidRDefault="009B19AF" w:rsidP="009B19AF">
      <w:pPr>
        <w:rPr>
          <w:highlight w:val="yellow"/>
        </w:rPr>
      </w:pPr>
      <w:r>
        <w:rPr>
          <w:highlight w:val="yellow"/>
        </w:rPr>
        <w:t xml:space="preserve">Basic </w:t>
      </w:r>
      <w:proofErr w:type="spellStart"/>
      <w:r>
        <w:rPr>
          <w:highlight w:val="yellow"/>
        </w:rPr>
        <w:t>Comms</w:t>
      </w:r>
      <w:proofErr w:type="spellEnd"/>
      <w:r>
        <w:rPr>
          <w:highlight w:val="yellow"/>
        </w:rPr>
        <w:t xml:space="preserve"> available as part of </w:t>
      </w:r>
      <w:proofErr w:type="gramStart"/>
      <w:r>
        <w:rPr>
          <w:highlight w:val="yellow"/>
        </w:rPr>
        <w:t>GMDSS ?</w:t>
      </w:r>
      <w:proofErr w:type="gramEnd"/>
    </w:p>
    <w:p w14:paraId="10B3AD0B" w14:textId="77777777" w:rsidR="009B19AF" w:rsidRDefault="009B19AF" w:rsidP="009B19AF">
      <w:pPr>
        <w:rPr>
          <w:highlight w:val="yellow"/>
        </w:rPr>
      </w:pPr>
      <w:r>
        <w:rPr>
          <w:highlight w:val="yellow"/>
        </w:rPr>
        <w:t>IP / non-IP communication</w:t>
      </w:r>
    </w:p>
    <w:p w14:paraId="58023039" w14:textId="77777777" w:rsidR="00B1053C" w:rsidRDefault="00B1053C" w:rsidP="00B1053C">
      <w:pPr>
        <w:rPr>
          <w:highlight w:val="yellow"/>
        </w:rPr>
      </w:pPr>
    </w:p>
    <w:p w14:paraId="6700E182" w14:textId="77777777" w:rsidR="009B19AF" w:rsidRPr="00BD59E7" w:rsidRDefault="009B19AF" w:rsidP="009B19AF">
      <w:pPr>
        <w:pStyle w:val="Heading1"/>
        <w:numPr>
          <w:ilvl w:val="0"/>
          <w:numId w:val="10"/>
        </w:numPr>
        <w:rPr>
          <w:highlight w:val="yellow"/>
        </w:rPr>
      </w:pPr>
      <w:bookmarkStart w:id="62" w:name="_Toc350845825"/>
      <w:bookmarkStart w:id="63" w:name="_Toc350845821"/>
      <w:r w:rsidRPr="00BD59E7">
        <w:rPr>
          <w:highlight w:val="yellow"/>
        </w:rPr>
        <w:t>Relationship between e-Navigation and GMDSS</w:t>
      </w:r>
      <w:bookmarkEnd w:id="62"/>
    </w:p>
    <w:p w14:paraId="27D81A29" w14:textId="77777777" w:rsidR="009B19AF" w:rsidRPr="00BD59E7" w:rsidRDefault="009B19AF" w:rsidP="009B19AF">
      <w:pPr>
        <w:rPr>
          <w:highlight w:val="yellow"/>
        </w:rPr>
      </w:pPr>
    </w:p>
    <w:p w14:paraId="287059E2" w14:textId="77777777" w:rsidR="009B19AF" w:rsidRPr="00BD59E7" w:rsidRDefault="009B19AF" w:rsidP="009B19AF">
      <w:pPr>
        <w:pStyle w:val="Heading2"/>
        <w:numPr>
          <w:ilvl w:val="1"/>
          <w:numId w:val="10"/>
        </w:numPr>
        <w:rPr>
          <w:highlight w:val="yellow"/>
        </w:rPr>
      </w:pPr>
      <w:bookmarkStart w:id="64" w:name="_Toc350845826"/>
      <w:r w:rsidRPr="00BD59E7">
        <w:rPr>
          <w:highlight w:val="yellow"/>
        </w:rPr>
        <w:t>Terms of reference for e-Navigation</w:t>
      </w:r>
      <w:bookmarkEnd w:id="64"/>
    </w:p>
    <w:p w14:paraId="7934F569" w14:textId="77777777" w:rsidR="009B19AF" w:rsidRPr="00BD59E7" w:rsidRDefault="009B19AF" w:rsidP="009B19AF">
      <w:pPr>
        <w:rPr>
          <w:highlight w:val="yellow"/>
        </w:rPr>
      </w:pPr>
    </w:p>
    <w:p w14:paraId="7FB7B3D4" w14:textId="77777777" w:rsidR="009B19AF" w:rsidRPr="00BD59E7" w:rsidRDefault="009B19AF" w:rsidP="009B19AF">
      <w:pPr>
        <w:pStyle w:val="Heading2"/>
        <w:numPr>
          <w:ilvl w:val="1"/>
          <w:numId w:val="10"/>
        </w:numPr>
        <w:rPr>
          <w:highlight w:val="yellow"/>
        </w:rPr>
      </w:pPr>
      <w:bookmarkStart w:id="65" w:name="_Toc350845827"/>
      <w:r w:rsidRPr="00BD59E7">
        <w:rPr>
          <w:highlight w:val="yellow"/>
        </w:rPr>
        <w:t>Terms of reference for GMDSS review</w:t>
      </w:r>
      <w:bookmarkEnd w:id="65"/>
    </w:p>
    <w:p w14:paraId="457AC16E" w14:textId="77777777" w:rsidR="009B19AF" w:rsidRPr="00BD59E7" w:rsidRDefault="009B19AF" w:rsidP="009B19AF">
      <w:pPr>
        <w:rPr>
          <w:highlight w:val="yellow"/>
        </w:rPr>
      </w:pPr>
    </w:p>
    <w:p w14:paraId="115B64B7" w14:textId="77777777" w:rsidR="009B19AF" w:rsidRDefault="009B19AF" w:rsidP="009B19AF">
      <w:pPr>
        <w:pStyle w:val="Heading2"/>
        <w:numPr>
          <w:ilvl w:val="1"/>
          <w:numId w:val="10"/>
        </w:numPr>
        <w:rPr>
          <w:highlight w:val="yellow"/>
        </w:rPr>
      </w:pPr>
      <w:bookmarkStart w:id="66" w:name="_Toc350845828"/>
      <w:r>
        <w:rPr>
          <w:highlight w:val="yellow"/>
        </w:rPr>
        <w:t>The need for coordination between these processes</w:t>
      </w:r>
      <w:bookmarkEnd w:id="66"/>
    </w:p>
    <w:p w14:paraId="7A338C74" w14:textId="77777777" w:rsidR="009B19AF" w:rsidRPr="00F51915" w:rsidRDefault="009B19AF" w:rsidP="009B19AF">
      <w:pPr>
        <w:rPr>
          <w:highlight w:val="yellow"/>
        </w:rPr>
      </w:pPr>
    </w:p>
    <w:p w14:paraId="26A04563" w14:textId="77777777" w:rsidR="00B1053C" w:rsidRPr="00A83A54" w:rsidRDefault="00B1053C" w:rsidP="00B1053C">
      <w:pPr>
        <w:pStyle w:val="Heading1"/>
        <w:numPr>
          <w:ilvl w:val="0"/>
          <w:numId w:val="10"/>
        </w:numPr>
      </w:pPr>
      <w:r w:rsidRPr="00A83A54">
        <w:lastRenderedPageBreak/>
        <w:t>Geographical domain Awareness</w:t>
      </w:r>
      <w:bookmarkEnd w:id="63"/>
    </w:p>
    <w:p w14:paraId="6D92BB8E" w14:textId="77777777" w:rsidR="00A12936" w:rsidRPr="00A83A54" w:rsidRDefault="00A12936" w:rsidP="00B1053C">
      <w:r w:rsidRPr="00A83A54">
        <w:t xml:space="preserve">The </w:t>
      </w:r>
      <w:proofErr w:type="spellStart"/>
      <w:r w:rsidRPr="00A83A54">
        <w:t>Geocasting</w:t>
      </w:r>
      <w:proofErr w:type="spellEnd"/>
      <w:r w:rsidRPr="00A83A54">
        <w:t xml:space="preserve"> approach requires geographical awareness about the listening </w:t>
      </w:r>
      <w:r w:rsidR="00D84574" w:rsidRPr="00A83A54">
        <w:t>area</w:t>
      </w:r>
      <w:r w:rsidRPr="00A83A54">
        <w:t xml:space="preserve"> of </w:t>
      </w:r>
      <w:r w:rsidR="00D84574" w:rsidRPr="00A83A54">
        <w:t>actors.</w:t>
      </w:r>
    </w:p>
    <w:p w14:paraId="31323990" w14:textId="77777777" w:rsidR="00D84574" w:rsidRPr="00A83A54" w:rsidRDefault="00D84574" w:rsidP="00B1053C"/>
    <w:p w14:paraId="6ED71044" w14:textId="77777777" w:rsidR="00D84574" w:rsidRPr="00A83A54" w:rsidRDefault="00D84574" w:rsidP="00B1053C">
      <w:r w:rsidRPr="00A83A54">
        <w:t xml:space="preserve">For mobile actors, geographical domain awareness to support </w:t>
      </w:r>
      <w:proofErr w:type="spellStart"/>
      <w:r w:rsidRPr="00A83A54">
        <w:t>geocasting</w:t>
      </w:r>
      <w:proofErr w:type="spellEnd"/>
      <w:r w:rsidR="00A83A54" w:rsidRPr="00A83A54">
        <w:t xml:space="preserve"> could be implemented like this:</w:t>
      </w:r>
    </w:p>
    <w:p w14:paraId="4B98016E" w14:textId="77777777" w:rsidR="00D84574" w:rsidRPr="00A83A54" w:rsidRDefault="00D84574" w:rsidP="00B1053C">
      <w:pPr>
        <w:pStyle w:val="ListParagraph"/>
        <w:numPr>
          <w:ilvl w:val="0"/>
          <w:numId w:val="42"/>
        </w:numPr>
      </w:pPr>
      <w:r w:rsidRPr="00A83A54">
        <w:t xml:space="preserve">Actors </w:t>
      </w:r>
      <w:r w:rsidR="007B26AC" w:rsidRPr="00A83A54">
        <w:t>sh</w:t>
      </w:r>
      <w:r w:rsidRPr="00A83A54">
        <w:t>ould maintain a connection to the Maritime Intranet</w:t>
      </w:r>
      <w:r w:rsidR="007B26AC" w:rsidRPr="00A83A54">
        <w:t>,</w:t>
      </w:r>
      <w:r w:rsidRPr="00A83A54">
        <w:t xml:space="preserve"> providing the Maritime Intranet with the current IP address,</w:t>
      </w:r>
      <w:r w:rsidR="006033B2" w:rsidRPr="00A83A54">
        <w:t xml:space="preserve"> to</w:t>
      </w:r>
      <w:r w:rsidRPr="00A83A54">
        <w:t xml:space="preserve"> enab</w:t>
      </w:r>
      <w:r w:rsidR="006033B2" w:rsidRPr="00A83A54">
        <w:t xml:space="preserve">le seamless availability of information </w:t>
      </w:r>
      <w:r w:rsidRPr="00A83A54">
        <w:t xml:space="preserve">services </w:t>
      </w:r>
      <w:r w:rsidR="006033B2" w:rsidRPr="00A83A54">
        <w:t xml:space="preserve">to and from </w:t>
      </w:r>
      <w:r w:rsidRPr="00A83A54">
        <w:t xml:space="preserve">the mobile actor. This connection </w:t>
      </w:r>
      <w:r w:rsidR="006033B2" w:rsidRPr="00A83A54">
        <w:t xml:space="preserve">should be reconfirmed regularly or reconnected, if the communication link and thus the IP address changes, and </w:t>
      </w:r>
      <w:r w:rsidRPr="00A83A54">
        <w:t xml:space="preserve">include </w:t>
      </w:r>
      <w:r w:rsidR="006033B2" w:rsidRPr="00A83A54">
        <w:t xml:space="preserve">a regular update of </w:t>
      </w:r>
      <w:r w:rsidRPr="00A83A54">
        <w:t>the mobile units listening area</w:t>
      </w:r>
      <w:r w:rsidR="006033B2" w:rsidRPr="00A83A54">
        <w:t>. O</w:t>
      </w:r>
      <w:r w:rsidRPr="00A83A54">
        <w:t xml:space="preserve">ne </w:t>
      </w:r>
      <w:r w:rsidR="006033B2" w:rsidRPr="00A83A54">
        <w:t xml:space="preserve">easy </w:t>
      </w:r>
      <w:r w:rsidRPr="00A83A54">
        <w:t xml:space="preserve">way would be by providing own </w:t>
      </w:r>
      <w:r w:rsidR="006033B2" w:rsidRPr="00A83A54">
        <w:t xml:space="preserve">current </w:t>
      </w:r>
      <w:r w:rsidRPr="00A83A54">
        <w:t>position and a listening radius.</w:t>
      </w:r>
    </w:p>
    <w:p w14:paraId="217BB533" w14:textId="77777777" w:rsidR="007B26AC" w:rsidRPr="00A83A54" w:rsidRDefault="007B26AC" w:rsidP="007B26AC">
      <w:pPr>
        <w:pStyle w:val="ListParagraph"/>
      </w:pPr>
    </w:p>
    <w:p w14:paraId="21E33002" w14:textId="77777777" w:rsidR="007B26AC" w:rsidRPr="00A83A54" w:rsidRDefault="007B26AC" w:rsidP="007B26AC">
      <w:pPr>
        <w:pStyle w:val="ListParagraph"/>
        <w:numPr>
          <w:ilvl w:val="0"/>
          <w:numId w:val="42"/>
        </w:numPr>
      </w:pPr>
      <w:r w:rsidRPr="00A83A54">
        <w:t xml:space="preserve">In order not to impose a need for </w:t>
      </w:r>
      <w:r w:rsidR="006033B2" w:rsidRPr="00A83A54">
        <w:t xml:space="preserve">very </w:t>
      </w:r>
      <w:r w:rsidRPr="00A83A54">
        <w:t xml:space="preserve">frequent additional updates, </w:t>
      </w:r>
      <w:r w:rsidR="006033B2" w:rsidRPr="00A83A54">
        <w:t xml:space="preserve">and thus to limit the bandwidth consumption of the communication links,  </w:t>
      </w:r>
      <w:r w:rsidRPr="00A83A54">
        <w:t>AIS</w:t>
      </w:r>
      <w:r w:rsidR="006033B2" w:rsidRPr="00A83A54">
        <w:t xml:space="preserve"> data, SAT-AIS</w:t>
      </w:r>
      <w:r w:rsidRPr="00A83A54">
        <w:t xml:space="preserve"> </w:t>
      </w:r>
      <w:r w:rsidR="006033B2" w:rsidRPr="00A83A54">
        <w:t>(</w:t>
      </w:r>
      <w:r w:rsidRPr="00A83A54">
        <w:t>or existing LRIT data</w:t>
      </w:r>
      <w:r w:rsidR="006033B2" w:rsidRPr="00A83A54">
        <w:t>)</w:t>
      </w:r>
      <w:r w:rsidRPr="00A83A54">
        <w:t xml:space="preserve"> could be utilized to </w:t>
      </w:r>
      <w:r w:rsidR="006033B2" w:rsidRPr="00A83A54">
        <w:rPr>
          <w:u w:val="single"/>
        </w:rPr>
        <w:t>update</w:t>
      </w:r>
      <w:r w:rsidRPr="00A83A54">
        <w:t xml:space="preserve"> geographical awareness at protocol level of the Maritime Intranet.</w:t>
      </w:r>
    </w:p>
    <w:p w14:paraId="23B58556" w14:textId="77777777" w:rsidR="007B26AC" w:rsidRPr="007B26AC" w:rsidRDefault="006033B2" w:rsidP="007B26AC">
      <w:pPr>
        <w:rPr>
          <w:highlight w:val="yellow"/>
        </w:rPr>
      </w:pPr>
      <w:r w:rsidRPr="00A83A54">
        <w:t xml:space="preserve">This </w:t>
      </w:r>
      <w:r w:rsidR="007B26AC" w:rsidRPr="00A83A54">
        <w:t xml:space="preserve">would enable a Global Identification and Tracking (GIT) service to be an integrated </w:t>
      </w:r>
      <w:r w:rsidR="00A83A54" w:rsidRPr="00A83A54">
        <w:t xml:space="preserve">service within </w:t>
      </w:r>
      <w:r w:rsidR="007B26AC" w:rsidRPr="00A83A54">
        <w:t>the</w:t>
      </w:r>
      <w:r w:rsidRPr="00A83A54">
        <w:t xml:space="preserve"> Maritime Intranet.  This GIT service could fulfill the performance specification of the LRIT and access to the GIT service could be governed by the same Data Distribution Plan as developed for the LRIT.</w:t>
      </w:r>
    </w:p>
    <w:p w14:paraId="05C8E819" w14:textId="77777777" w:rsidR="00B1053C" w:rsidRPr="00BD59E7" w:rsidRDefault="000C30F8" w:rsidP="00B1053C">
      <w:pPr>
        <w:pStyle w:val="Heading1"/>
        <w:numPr>
          <w:ilvl w:val="0"/>
          <w:numId w:val="10"/>
        </w:numPr>
        <w:rPr>
          <w:highlight w:val="yellow"/>
        </w:rPr>
      </w:pPr>
      <w:bookmarkStart w:id="67" w:name="_Toc350845822"/>
      <w:r>
        <w:rPr>
          <w:highlight w:val="yellow"/>
        </w:rPr>
        <w:t>Shipboa</w:t>
      </w:r>
      <w:r w:rsidR="00B1053C" w:rsidRPr="00BD59E7">
        <w:rPr>
          <w:highlight w:val="yellow"/>
        </w:rPr>
        <w:t>rd equipment</w:t>
      </w:r>
      <w:bookmarkEnd w:id="67"/>
    </w:p>
    <w:p w14:paraId="077CAEDF" w14:textId="77777777" w:rsidR="00A83A54" w:rsidRPr="00BD59E7" w:rsidRDefault="00A83A54" w:rsidP="00A83A54">
      <w:pPr>
        <w:rPr>
          <w:highlight w:val="yellow"/>
        </w:rPr>
      </w:pPr>
      <w:r>
        <w:rPr>
          <w:highlight w:val="yellow"/>
        </w:rPr>
        <w:t>To be further elaborated</w:t>
      </w:r>
    </w:p>
    <w:p w14:paraId="554D65CB" w14:textId="77777777" w:rsidR="00A83A54" w:rsidRDefault="00A83A54" w:rsidP="00B1053C">
      <w:pPr>
        <w:rPr>
          <w:highlight w:val="yellow"/>
        </w:rPr>
      </w:pPr>
    </w:p>
    <w:p w14:paraId="15471336" w14:textId="77777777" w:rsidR="00B1053C" w:rsidRPr="00BD59E7" w:rsidRDefault="00B1053C" w:rsidP="00B1053C">
      <w:pPr>
        <w:rPr>
          <w:highlight w:val="yellow"/>
        </w:rPr>
      </w:pPr>
      <w:r w:rsidRPr="00BD59E7">
        <w:rPr>
          <w:highlight w:val="yellow"/>
        </w:rPr>
        <w:t>Brief examples of what is envisaged in ACCSEAS project:</w:t>
      </w:r>
    </w:p>
    <w:p w14:paraId="62B8B8C2" w14:textId="77777777" w:rsidR="00B1053C" w:rsidRPr="00BD59E7" w:rsidRDefault="00B1053C" w:rsidP="00B1053C">
      <w:pPr>
        <w:rPr>
          <w:highlight w:val="yellow"/>
        </w:rPr>
      </w:pPr>
    </w:p>
    <w:p w14:paraId="6394E8E1" w14:textId="77777777" w:rsidR="00B1053C" w:rsidRDefault="00B1053C" w:rsidP="00B1053C">
      <w:pPr>
        <w:rPr>
          <w:highlight w:val="yellow"/>
        </w:rPr>
      </w:pPr>
      <w:r w:rsidRPr="00BD59E7">
        <w:rPr>
          <w:highlight w:val="yellow"/>
        </w:rPr>
        <w:t>We will have an e-Navigation prototype display system on the bridge.</w:t>
      </w:r>
    </w:p>
    <w:p w14:paraId="62B6E9FC" w14:textId="77777777" w:rsidR="00B1053C" w:rsidRPr="00BD59E7" w:rsidRDefault="00B1053C" w:rsidP="00B1053C">
      <w:pPr>
        <w:rPr>
          <w:highlight w:val="yellow"/>
        </w:rPr>
      </w:pPr>
      <w:r w:rsidRPr="00BD59E7">
        <w:rPr>
          <w:highlight w:val="yellow"/>
        </w:rPr>
        <w:t xml:space="preserve">It will as a minimum connect to </w:t>
      </w:r>
    </w:p>
    <w:p w14:paraId="1E3B581E" w14:textId="77777777" w:rsidR="00B1053C" w:rsidRDefault="00B1053C" w:rsidP="00B1053C">
      <w:pPr>
        <w:pStyle w:val="ListParagraph"/>
        <w:numPr>
          <w:ilvl w:val="0"/>
          <w:numId w:val="24"/>
        </w:numPr>
        <w:rPr>
          <w:highlight w:val="yellow"/>
        </w:rPr>
      </w:pPr>
      <w:r w:rsidRPr="00BD59E7">
        <w:rPr>
          <w:highlight w:val="yellow"/>
        </w:rPr>
        <w:t>Communication equipment (providing IP connectivity</w:t>
      </w:r>
      <w:r w:rsidR="00A83A54">
        <w:rPr>
          <w:highlight w:val="yellow"/>
        </w:rPr>
        <w:t xml:space="preserve"> – via e-Navigation router</w:t>
      </w:r>
      <w:r w:rsidRPr="00BD59E7">
        <w:rPr>
          <w:highlight w:val="yellow"/>
        </w:rPr>
        <w:t>)</w:t>
      </w:r>
    </w:p>
    <w:p w14:paraId="65B03C21" w14:textId="77777777" w:rsidR="00A83A54" w:rsidRPr="00BD59E7" w:rsidRDefault="00A83A54" w:rsidP="00A83A54">
      <w:pPr>
        <w:pStyle w:val="ListParagraph"/>
        <w:numPr>
          <w:ilvl w:val="0"/>
          <w:numId w:val="24"/>
        </w:numPr>
        <w:rPr>
          <w:highlight w:val="yellow"/>
        </w:rPr>
      </w:pPr>
      <w:r w:rsidRPr="00BD59E7">
        <w:rPr>
          <w:highlight w:val="yellow"/>
        </w:rPr>
        <w:t>AIS transponder</w:t>
      </w:r>
    </w:p>
    <w:p w14:paraId="34FFB7E6" w14:textId="77777777" w:rsidR="00B1053C" w:rsidRPr="00BD59E7" w:rsidRDefault="00B1053C" w:rsidP="00B1053C">
      <w:pPr>
        <w:pStyle w:val="ListParagraph"/>
        <w:numPr>
          <w:ilvl w:val="0"/>
          <w:numId w:val="24"/>
        </w:numPr>
        <w:rPr>
          <w:highlight w:val="yellow"/>
        </w:rPr>
      </w:pPr>
      <w:r w:rsidRPr="00BD59E7">
        <w:rPr>
          <w:highlight w:val="yellow"/>
        </w:rPr>
        <w:t>Multi source positioning device</w:t>
      </w:r>
    </w:p>
    <w:p w14:paraId="513EBA56" w14:textId="77777777" w:rsidR="00B1053C" w:rsidRDefault="00B1053C" w:rsidP="00B1053C">
      <w:pPr>
        <w:rPr>
          <w:highlight w:val="yellow"/>
        </w:rPr>
      </w:pPr>
      <w:r w:rsidRPr="00BD59E7">
        <w:rPr>
          <w:highlight w:val="yellow"/>
        </w:rPr>
        <w:t>Generic communication interface that will use appropriate carrier based on availability, reliability, bandwidth, cost etc.</w:t>
      </w:r>
    </w:p>
    <w:p w14:paraId="6E7F4F87" w14:textId="77777777" w:rsidR="00B1053C" w:rsidRDefault="00B1053C" w:rsidP="00B1053C">
      <w:pPr>
        <w:rPr>
          <w:highlight w:val="yellow"/>
        </w:rPr>
      </w:pPr>
    </w:p>
    <w:p w14:paraId="251AE987" w14:textId="77777777" w:rsidR="00B1053C" w:rsidRPr="00BD59E7" w:rsidRDefault="00B1053C" w:rsidP="00B1053C">
      <w:pPr>
        <w:rPr>
          <w:highlight w:val="yellow"/>
        </w:rPr>
      </w:pPr>
      <w:r>
        <w:rPr>
          <w:highlight w:val="yellow"/>
        </w:rPr>
        <w:t>Describe requirements for e-</w:t>
      </w:r>
      <w:proofErr w:type="spellStart"/>
      <w:r>
        <w:rPr>
          <w:highlight w:val="yellow"/>
        </w:rPr>
        <w:t>Nav</w:t>
      </w:r>
      <w:proofErr w:type="spellEnd"/>
      <w:r>
        <w:rPr>
          <w:highlight w:val="yellow"/>
        </w:rPr>
        <w:t xml:space="preserve"> router – firewalling of </w:t>
      </w:r>
      <w:proofErr w:type="spellStart"/>
      <w:r>
        <w:rPr>
          <w:highlight w:val="yellow"/>
        </w:rPr>
        <w:t>nav</w:t>
      </w:r>
      <w:proofErr w:type="spellEnd"/>
      <w:r>
        <w:rPr>
          <w:highlight w:val="yellow"/>
        </w:rPr>
        <w:t xml:space="preserve"> /admin workstations, connection to</w:t>
      </w:r>
      <w:r w:rsidR="00A83A54">
        <w:rPr>
          <w:highlight w:val="yellow"/>
        </w:rPr>
        <w:t xml:space="preserve"> other sensors / </w:t>
      </w:r>
      <w:proofErr w:type="spellStart"/>
      <w:r w:rsidR="00A83A54">
        <w:rPr>
          <w:highlight w:val="yellow"/>
        </w:rPr>
        <w:t>comms</w:t>
      </w:r>
      <w:proofErr w:type="spellEnd"/>
      <w:r w:rsidR="00A83A54">
        <w:rPr>
          <w:highlight w:val="yellow"/>
        </w:rPr>
        <w:t>, allowing</w:t>
      </w:r>
      <w:r>
        <w:rPr>
          <w:highlight w:val="yellow"/>
        </w:rPr>
        <w:t xml:space="preserve"> the sharing of IP connectivity with other leisure or commercial use of same shared physical link. </w:t>
      </w:r>
    </w:p>
    <w:p w14:paraId="147DA0B6" w14:textId="77777777" w:rsidR="00B1053C" w:rsidRPr="00BD59E7" w:rsidRDefault="00B1053C" w:rsidP="00B1053C">
      <w:pPr>
        <w:pStyle w:val="Heading1"/>
        <w:numPr>
          <w:ilvl w:val="0"/>
          <w:numId w:val="10"/>
        </w:numPr>
        <w:rPr>
          <w:highlight w:val="yellow"/>
        </w:rPr>
      </w:pPr>
      <w:bookmarkStart w:id="68" w:name="_Toc350845823"/>
      <w:r w:rsidRPr="00BD59E7">
        <w:rPr>
          <w:highlight w:val="yellow"/>
        </w:rPr>
        <w:t>Shore infrastructure</w:t>
      </w:r>
      <w:bookmarkEnd w:id="68"/>
    </w:p>
    <w:p w14:paraId="328B103A" w14:textId="77777777" w:rsidR="00A83A54" w:rsidRPr="00BD59E7" w:rsidRDefault="00A83A54" w:rsidP="00A83A54">
      <w:pPr>
        <w:rPr>
          <w:highlight w:val="yellow"/>
        </w:rPr>
      </w:pPr>
      <w:r>
        <w:rPr>
          <w:highlight w:val="yellow"/>
        </w:rPr>
        <w:t>To be further elaborated</w:t>
      </w:r>
    </w:p>
    <w:p w14:paraId="1BFA5E0F" w14:textId="77777777" w:rsidR="00A83A54" w:rsidRDefault="00A83A54" w:rsidP="00B1053C">
      <w:pPr>
        <w:rPr>
          <w:highlight w:val="yellow"/>
        </w:rPr>
      </w:pPr>
    </w:p>
    <w:p w14:paraId="6EF728E2" w14:textId="77777777" w:rsidR="00B1053C" w:rsidRPr="00BD59E7" w:rsidRDefault="00B1053C" w:rsidP="00B1053C">
      <w:pPr>
        <w:rPr>
          <w:highlight w:val="yellow"/>
        </w:rPr>
      </w:pPr>
      <w:r w:rsidRPr="00BD59E7">
        <w:rPr>
          <w:highlight w:val="yellow"/>
        </w:rPr>
        <w:t>Availability, reliability, ITIL</w:t>
      </w:r>
    </w:p>
    <w:p w14:paraId="1AE8523A" w14:textId="77777777" w:rsidR="00B1053C" w:rsidRPr="00BD59E7" w:rsidRDefault="00B1053C" w:rsidP="00B1053C">
      <w:pPr>
        <w:rPr>
          <w:highlight w:val="yellow"/>
        </w:rPr>
      </w:pPr>
      <w:r w:rsidRPr="00BD59E7">
        <w:rPr>
          <w:highlight w:val="yellow"/>
        </w:rPr>
        <w:t>Show shore-based systems of different stakeholders.</w:t>
      </w:r>
    </w:p>
    <w:p w14:paraId="5DA732BE" w14:textId="77777777" w:rsidR="00B1053C" w:rsidRPr="00BD59E7" w:rsidRDefault="00B1053C" w:rsidP="00B1053C">
      <w:r w:rsidRPr="00BD59E7">
        <w:rPr>
          <w:highlight w:val="yellow"/>
        </w:rPr>
        <w:lastRenderedPageBreak/>
        <w:t>Redundancy</w:t>
      </w:r>
    </w:p>
    <w:p w14:paraId="72527B49" w14:textId="77777777" w:rsidR="00B1053C" w:rsidRPr="00BD59E7" w:rsidRDefault="00B1053C" w:rsidP="00B1053C">
      <w:pPr>
        <w:pStyle w:val="Heading1"/>
        <w:numPr>
          <w:ilvl w:val="0"/>
          <w:numId w:val="10"/>
        </w:numPr>
        <w:rPr>
          <w:highlight w:val="yellow"/>
        </w:rPr>
      </w:pPr>
      <w:bookmarkStart w:id="69" w:name="_Toc350845829"/>
      <w:r w:rsidRPr="00BD59E7">
        <w:rPr>
          <w:highlight w:val="yellow"/>
        </w:rPr>
        <w:t>Illustrative usecases</w:t>
      </w:r>
      <w:bookmarkEnd w:id="69"/>
    </w:p>
    <w:p w14:paraId="61509EAC" w14:textId="77777777" w:rsidR="00B1053C" w:rsidRPr="00BD59E7" w:rsidRDefault="00B1053C" w:rsidP="00B1053C">
      <w:pPr>
        <w:rPr>
          <w:highlight w:val="yellow"/>
        </w:rPr>
      </w:pPr>
      <w:r w:rsidRPr="00BD59E7">
        <w:rPr>
          <w:highlight w:val="yellow"/>
        </w:rPr>
        <w:t xml:space="preserve">Describe what we envisage to </w:t>
      </w:r>
      <w:r w:rsidR="00BD7C8C">
        <w:rPr>
          <w:highlight w:val="yellow"/>
        </w:rPr>
        <w:t xml:space="preserve">support with the technical infrastructure test-bed </w:t>
      </w:r>
      <w:r w:rsidRPr="00BD59E7">
        <w:rPr>
          <w:highlight w:val="yellow"/>
        </w:rPr>
        <w:t>- the end goal – through use cases:</w:t>
      </w:r>
    </w:p>
    <w:p w14:paraId="6CE40FC3" w14:textId="77777777" w:rsidR="00B1053C" w:rsidRPr="00BD59E7" w:rsidRDefault="00B1053C" w:rsidP="00B1053C">
      <w:pPr>
        <w:rPr>
          <w:highlight w:val="yellow"/>
        </w:rPr>
      </w:pPr>
    </w:p>
    <w:p w14:paraId="043D9F88" w14:textId="77777777" w:rsidR="00B1053C" w:rsidRPr="00BD59E7" w:rsidRDefault="00B1053C" w:rsidP="00B1053C">
      <w:pPr>
        <w:rPr>
          <w:highlight w:val="yellow"/>
        </w:rPr>
      </w:pPr>
      <w:r w:rsidRPr="00BD59E7">
        <w:rPr>
          <w:highlight w:val="yellow"/>
        </w:rPr>
        <w:t>Automated reporting – early notice of arrival to port</w:t>
      </w:r>
      <w:r>
        <w:rPr>
          <w:highlight w:val="yellow"/>
        </w:rPr>
        <w:t xml:space="preserve"> </w:t>
      </w:r>
      <w:r w:rsidR="00AE637F">
        <w:rPr>
          <w:highlight w:val="yellow"/>
        </w:rPr>
        <w:t xml:space="preserve">/ police / other authorities </w:t>
      </w:r>
      <w:r>
        <w:rPr>
          <w:highlight w:val="yellow"/>
        </w:rPr>
        <w:t xml:space="preserve">including </w:t>
      </w:r>
      <w:proofErr w:type="spellStart"/>
      <w:r>
        <w:rPr>
          <w:highlight w:val="yellow"/>
        </w:rPr>
        <w:t>crewlist</w:t>
      </w:r>
      <w:proofErr w:type="spellEnd"/>
      <w:r>
        <w:rPr>
          <w:highlight w:val="yellow"/>
        </w:rPr>
        <w:t xml:space="preserve">, </w:t>
      </w:r>
      <w:r w:rsidR="00AE637F">
        <w:rPr>
          <w:highlight w:val="yellow"/>
        </w:rPr>
        <w:t>etc.</w:t>
      </w:r>
      <w:r w:rsidRPr="00BD59E7">
        <w:rPr>
          <w:highlight w:val="yellow"/>
        </w:rPr>
        <w:t>, Port responding with predicted berthing availability</w:t>
      </w:r>
      <w:proofErr w:type="gramStart"/>
      <w:r w:rsidRPr="00BD59E7">
        <w:rPr>
          <w:highlight w:val="yellow"/>
        </w:rPr>
        <w:t xml:space="preserve">,  </w:t>
      </w:r>
      <w:r w:rsidR="00AE637F">
        <w:rPr>
          <w:highlight w:val="yellow"/>
        </w:rPr>
        <w:t>etc</w:t>
      </w:r>
      <w:proofErr w:type="gramEnd"/>
      <w:r w:rsidR="00AE637F">
        <w:rPr>
          <w:highlight w:val="yellow"/>
        </w:rPr>
        <w:t>.</w:t>
      </w:r>
    </w:p>
    <w:p w14:paraId="4B1DE944" w14:textId="77777777" w:rsidR="00B1053C" w:rsidRPr="00BD59E7" w:rsidRDefault="00B1053C" w:rsidP="00B1053C">
      <w:pPr>
        <w:rPr>
          <w:highlight w:val="yellow"/>
        </w:rPr>
      </w:pPr>
    </w:p>
    <w:p w14:paraId="558AACC5" w14:textId="77777777" w:rsidR="00B1053C" w:rsidRPr="00BD59E7" w:rsidRDefault="00B1053C" w:rsidP="00B1053C">
      <w:pPr>
        <w:rPr>
          <w:highlight w:val="yellow"/>
        </w:rPr>
      </w:pPr>
      <w:r w:rsidRPr="00BD59E7">
        <w:rPr>
          <w:highlight w:val="yellow"/>
        </w:rPr>
        <w:t>MSI promulgation</w:t>
      </w:r>
    </w:p>
    <w:p w14:paraId="4412DDF4" w14:textId="77777777" w:rsidR="00B1053C" w:rsidRPr="00BD59E7" w:rsidRDefault="00B1053C" w:rsidP="00B1053C">
      <w:pPr>
        <w:rPr>
          <w:highlight w:val="yellow"/>
        </w:rPr>
      </w:pPr>
    </w:p>
    <w:p w14:paraId="22D9B20F" w14:textId="77777777" w:rsidR="00B1053C" w:rsidRPr="00BD59E7" w:rsidRDefault="00AE637F" w:rsidP="00B1053C">
      <w:pPr>
        <w:rPr>
          <w:highlight w:val="yellow"/>
        </w:rPr>
      </w:pPr>
      <w:r>
        <w:rPr>
          <w:highlight w:val="yellow"/>
        </w:rPr>
        <w:t>Ship r</w:t>
      </w:r>
      <w:r w:rsidR="00B1053C" w:rsidRPr="00BD59E7">
        <w:rPr>
          <w:highlight w:val="yellow"/>
        </w:rPr>
        <w:t xml:space="preserve">equesting </w:t>
      </w:r>
      <w:r>
        <w:rPr>
          <w:highlight w:val="yellow"/>
        </w:rPr>
        <w:t>w</w:t>
      </w:r>
      <w:r w:rsidR="00B1053C" w:rsidRPr="00BD59E7">
        <w:rPr>
          <w:highlight w:val="yellow"/>
        </w:rPr>
        <w:t>eather optimized route</w:t>
      </w:r>
      <w:r w:rsidR="00B1053C">
        <w:rPr>
          <w:highlight w:val="yellow"/>
        </w:rPr>
        <w:t xml:space="preserve"> from selected service provider</w:t>
      </w:r>
    </w:p>
    <w:p w14:paraId="1490A9D1" w14:textId="77777777" w:rsidR="00B1053C" w:rsidRPr="00BD59E7" w:rsidRDefault="00B1053C" w:rsidP="00B1053C">
      <w:pPr>
        <w:rPr>
          <w:highlight w:val="yellow"/>
        </w:rPr>
      </w:pPr>
    </w:p>
    <w:p w14:paraId="0CCF6B87" w14:textId="77777777" w:rsidR="00B1053C" w:rsidRPr="00BD59E7" w:rsidRDefault="00B1053C" w:rsidP="00B1053C">
      <w:pPr>
        <w:rPr>
          <w:highlight w:val="yellow"/>
        </w:rPr>
      </w:pPr>
      <w:r w:rsidRPr="00BD59E7">
        <w:rPr>
          <w:highlight w:val="yellow"/>
        </w:rPr>
        <w:t>MRCC investigating SAR capabilities of vessels in vicinity of ongoing SAR operation</w:t>
      </w:r>
    </w:p>
    <w:p w14:paraId="0C5CE127" w14:textId="77777777" w:rsidR="00B1053C" w:rsidRPr="00BD59E7" w:rsidRDefault="00B1053C" w:rsidP="00B1053C">
      <w:pPr>
        <w:rPr>
          <w:highlight w:val="yellow"/>
        </w:rPr>
      </w:pPr>
    </w:p>
    <w:p w14:paraId="6236571A" w14:textId="77777777" w:rsidR="00B1053C" w:rsidRPr="00BD59E7" w:rsidRDefault="00B1053C" w:rsidP="00B1053C">
      <w:pPr>
        <w:rPr>
          <w:highlight w:val="yellow"/>
        </w:rPr>
      </w:pPr>
      <w:r w:rsidRPr="00BD59E7">
        <w:rPr>
          <w:highlight w:val="yellow"/>
        </w:rPr>
        <w:t>VTS service interaction without language barriers of voice communicat</w:t>
      </w:r>
      <w:r>
        <w:rPr>
          <w:highlight w:val="yellow"/>
        </w:rPr>
        <w:t>i</w:t>
      </w:r>
      <w:r w:rsidRPr="00BD59E7">
        <w:rPr>
          <w:highlight w:val="yellow"/>
        </w:rPr>
        <w:t>on</w:t>
      </w:r>
    </w:p>
    <w:p w14:paraId="59B87AA7" w14:textId="77777777" w:rsidR="00FA15A0" w:rsidRDefault="00FA15A0"/>
    <w:sectPr w:rsidR="00FA15A0" w:rsidSect="0008074A">
      <w:headerReference w:type="default" r:id="rId16"/>
      <w:pgSz w:w="11906" w:h="16838"/>
      <w:pgMar w:top="85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B845F80" w14:textId="77777777" w:rsidR="006E6545" w:rsidRDefault="006E6545" w:rsidP="00FA15A0">
      <w:pPr>
        <w:spacing w:after="0" w:line="240" w:lineRule="auto"/>
      </w:pPr>
      <w:r>
        <w:separator/>
      </w:r>
    </w:p>
  </w:endnote>
  <w:endnote w:type="continuationSeparator" w:id="0">
    <w:p w14:paraId="673E9C7D" w14:textId="77777777" w:rsidR="006E6545" w:rsidRDefault="006E6545" w:rsidP="00FA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0C575E2" w14:textId="77777777" w:rsidR="006E6545" w:rsidRDefault="006E6545" w:rsidP="00FA15A0">
      <w:pPr>
        <w:spacing w:after="0" w:line="240" w:lineRule="auto"/>
      </w:pPr>
      <w:r>
        <w:separator/>
      </w:r>
    </w:p>
  </w:footnote>
  <w:footnote w:type="continuationSeparator" w:id="0">
    <w:p w14:paraId="47B1C7BD" w14:textId="77777777" w:rsidR="006E6545" w:rsidRDefault="006E6545" w:rsidP="00FA15A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B0847B" w14:textId="77777777" w:rsidR="007B2329" w:rsidRDefault="007B2329" w:rsidP="007B2329">
    <w:pPr>
      <w:pStyle w:val="Header"/>
      <w:jc w:val="right"/>
    </w:pPr>
    <w:r w:rsidRPr="007B2329">
      <w:t xml:space="preserve"> </w:t>
    </w:r>
    <w:proofErr w:type="gramStart"/>
    <w:r>
      <w:t>e</w:t>
    </w:r>
    <w:proofErr w:type="gramEnd"/>
    <w:r>
      <w:t>-NAV</w:t>
    </w:r>
    <w:r w:rsidRPr="00070FC9">
      <w:t>13/</w:t>
    </w:r>
    <w:r w:rsidR="00070FC9">
      <w:t>63</w:t>
    </w:r>
  </w:p>
  <w:p w14:paraId="06D754CE" w14:textId="77777777" w:rsidR="00A12936" w:rsidRDefault="00070FC9">
    <w:pPr>
      <w:pStyle w:val="Header"/>
    </w:pPr>
    <w:r>
      <w:rPr>
        <w:noProof/>
        <w:lang w:eastAsia="zh-TW"/>
      </w:rPr>
      <w:pict w14:anchorId="76B19BE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63923" o:spid="_x0000_s2049" type="#_x0000_t136" style="position:absolute;margin-left:28.6pt;margin-top:225.2pt;width:424.65pt;height:254.75pt;rotation:315;z-index:-251658752;mso-position-horizontal-relative:margin;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393A2A"/>
    <w:multiLevelType w:val="hybridMultilevel"/>
    <w:tmpl w:val="57D02826"/>
    <w:lvl w:ilvl="0" w:tplc="BE0C8270">
      <w:start w:val="1"/>
      <w:numFmt w:val="bullet"/>
      <w:lvlText w:val="•"/>
      <w:lvlJc w:val="left"/>
      <w:pPr>
        <w:tabs>
          <w:tab w:val="num" w:pos="720"/>
        </w:tabs>
        <w:ind w:left="720" w:hanging="360"/>
      </w:pPr>
      <w:rPr>
        <w:rFonts w:ascii="Arial" w:hAnsi="Arial" w:hint="default"/>
      </w:rPr>
    </w:lvl>
    <w:lvl w:ilvl="1" w:tplc="95E615E2" w:tentative="1">
      <w:start w:val="1"/>
      <w:numFmt w:val="bullet"/>
      <w:lvlText w:val="•"/>
      <w:lvlJc w:val="left"/>
      <w:pPr>
        <w:tabs>
          <w:tab w:val="num" w:pos="1440"/>
        </w:tabs>
        <w:ind w:left="1440" w:hanging="360"/>
      </w:pPr>
      <w:rPr>
        <w:rFonts w:ascii="Arial" w:hAnsi="Arial" w:hint="default"/>
      </w:rPr>
    </w:lvl>
    <w:lvl w:ilvl="2" w:tplc="BCBE7B26" w:tentative="1">
      <w:start w:val="1"/>
      <w:numFmt w:val="bullet"/>
      <w:lvlText w:val="•"/>
      <w:lvlJc w:val="left"/>
      <w:pPr>
        <w:tabs>
          <w:tab w:val="num" w:pos="2160"/>
        </w:tabs>
        <w:ind w:left="2160" w:hanging="360"/>
      </w:pPr>
      <w:rPr>
        <w:rFonts w:ascii="Arial" w:hAnsi="Arial" w:hint="default"/>
      </w:rPr>
    </w:lvl>
    <w:lvl w:ilvl="3" w:tplc="021C30EC" w:tentative="1">
      <w:start w:val="1"/>
      <w:numFmt w:val="bullet"/>
      <w:lvlText w:val="•"/>
      <w:lvlJc w:val="left"/>
      <w:pPr>
        <w:tabs>
          <w:tab w:val="num" w:pos="2880"/>
        </w:tabs>
        <w:ind w:left="2880" w:hanging="360"/>
      </w:pPr>
      <w:rPr>
        <w:rFonts w:ascii="Arial" w:hAnsi="Arial" w:hint="default"/>
      </w:rPr>
    </w:lvl>
    <w:lvl w:ilvl="4" w:tplc="5E043FD0" w:tentative="1">
      <w:start w:val="1"/>
      <w:numFmt w:val="bullet"/>
      <w:lvlText w:val="•"/>
      <w:lvlJc w:val="left"/>
      <w:pPr>
        <w:tabs>
          <w:tab w:val="num" w:pos="3600"/>
        </w:tabs>
        <w:ind w:left="3600" w:hanging="360"/>
      </w:pPr>
      <w:rPr>
        <w:rFonts w:ascii="Arial" w:hAnsi="Arial" w:hint="default"/>
      </w:rPr>
    </w:lvl>
    <w:lvl w:ilvl="5" w:tplc="70A6FE0C" w:tentative="1">
      <w:start w:val="1"/>
      <w:numFmt w:val="bullet"/>
      <w:lvlText w:val="•"/>
      <w:lvlJc w:val="left"/>
      <w:pPr>
        <w:tabs>
          <w:tab w:val="num" w:pos="4320"/>
        </w:tabs>
        <w:ind w:left="4320" w:hanging="360"/>
      </w:pPr>
      <w:rPr>
        <w:rFonts w:ascii="Arial" w:hAnsi="Arial" w:hint="default"/>
      </w:rPr>
    </w:lvl>
    <w:lvl w:ilvl="6" w:tplc="C0E6D18C" w:tentative="1">
      <w:start w:val="1"/>
      <w:numFmt w:val="bullet"/>
      <w:lvlText w:val="•"/>
      <w:lvlJc w:val="left"/>
      <w:pPr>
        <w:tabs>
          <w:tab w:val="num" w:pos="5040"/>
        </w:tabs>
        <w:ind w:left="5040" w:hanging="360"/>
      </w:pPr>
      <w:rPr>
        <w:rFonts w:ascii="Arial" w:hAnsi="Arial" w:hint="default"/>
      </w:rPr>
    </w:lvl>
    <w:lvl w:ilvl="7" w:tplc="A7CE2E16" w:tentative="1">
      <w:start w:val="1"/>
      <w:numFmt w:val="bullet"/>
      <w:lvlText w:val="•"/>
      <w:lvlJc w:val="left"/>
      <w:pPr>
        <w:tabs>
          <w:tab w:val="num" w:pos="5760"/>
        </w:tabs>
        <w:ind w:left="5760" w:hanging="360"/>
      </w:pPr>
      <w:rPr>
        <w:rFonts w:ascii="Arial" w:hAnsi="Arial" w:hint="default"/>
      </w:rPr>
    </w:lvl>
    <w:lvl w:ilvl="8" w:tplc="755CB46E" w:tentative="1">
      <w:start w:val="1"/>
      <w:numFmt w:val="bullet"/>
      <w:lvlText w:val="•"/>
      <w:lvlJc w:val="left"/>
      <w:pPr>
        <w:tabs>
          <w:tab w:val="num" w:pos="6480"/>
        </w:tabs>
        <w:ind w:left="6480" w:hanging="360"/>
      </w:pPr>
      <w:rPr>
        <w:rFonts w:ascii="Arial" w:hAnsi="Arial"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1C34F52"/>
    <w:multiLevelType w:val="hybridMultilevel"/>
    <w:tmpl w:val="7E9C8F2A"/>
    <w:lvl w:ilvl="0" w:tplc="DDBAC424">
      <w:start w:val="1"/>
      <w:numFmt w:val="bullet"/>
      <w:lvlText w:val="•"/>
      <w:lvlJc w:val="left"/>
      <w:pPr>
        <w:tabs>
          <w:tab w:val="num" w:pos="720"/>
        </w:tabs>
        <w:ind w:left="720" w:hanging="360"/>
      </w:pPr>
      <w:rPr>
        <w:rFonts w:ascii="Arial" w:hAnsi="Arial" w:hint="default"/>
      </w:rPr>
    </w:lvl>
    <w:lvl w:ilvl="1" w:tplc="2BBAF25A">
      <w:start w:val="4314"/>
      <w:numFmt w:val="bullet"/>
      <w:lvlText w:val="–"/>
      <w:lvlJc w:val="left"/>
      <w:pPr>
        <w:tabs>
          <w:tab w:val="num" w:pos="1440"/>
        </w:tabs>
        <w:ind w:left="1440" w:hanging="360"/>
      </w:pPr>
      <w:rPr>
        <w:rFonts w:ascii="Arial" w:hAnsi="Arial" w:hint="default"/>
      </w:rPr>
    </w:lvl>
    <w:lvl w:ilvl="2" w:tplc="F0023018" w:tentative="1">
      <w:start w:val="1"/>
      <w:numFmt w:val="bullet"/>
      <w:lvlText w:val="•"/>
      <w:lvlJc w:val="left"/>
      <w:pPr>
        <w:tabs>
          <w:tab w:val="num" w:pos="2160"/>
        </w:tabs>
        <w:ind w:left="2160" w:hanging="360"/>
      </w:pPr>
      <w:rPr>
        <w:rFonts w:ascii="Arial" w:hAnsi="Arial" w:hint="default"/>
      </w:rPr>
    </w:lvl>
    <w:lvl w:ilvl="3" w:tplc="892A72FE" w:tentative="1">
      <w:start w:val="1"/>
      <w:numFmt w:val="bullet"/>
      <w:lvlText w:val="•"/>
      <w:lvlJc w:val="left"/>
      <w:pPr>
        <w:tabs>
          <w:tab w:val="num" w:pos="2880"/>
        </w:tabs>
        <w:ind w:left="2880" w:hanging="360"/>
      </w:pPr>
      <w:rPr>
        <w:rFonts w:ascii="Arial" w:hAnsi="Arial" w:hint="default"/>
      </w:rPr>
    </w:lvl>
    <w:lvl w:ilvl="4" w:tplc="ECC6EC1C" w:tentative="1">
      <w:start w:val="1"/>
      <w:numFmt w:val="bullet"/>
      <w:lvlText w:val="•"/>
      <w:lvlJc w:val="left"/>
      <w:pPr>
        <w:tabs>
          <w:tab w:val="num" w:pos="3600"/>
        </w:tabs>
        <w:ind w:left="3600" w:hanging="360"/>
      </w:pPr>
      <w:rPr>
        <w:rFonts w:ascii="Arial" w:hAnsi="Arial" w:hint="default"/>
      </w:rPr>
    </w:lvl>
    <w:lvl w:ilvl="5" w:tplc="A5A8B28A" w:tentative="1">
      <w:start w:val="1"/>
      <w:numFmt w:val="bullet"/>
      <w:lvlText w:val="•"/>
      <w:lvlJc w:val="left"/>
      <w:pPr>
        <w:tabs>
          <w:tab w:val="num" w:pos="4320"/>
        </w:tabs>
        <w:ind w:left="4320" w:hanging="360"/>
      </w:pPr>
      <w:rPr>
        <w:rFonts w:ascii="Arial" w:hAnsi="Arial" w:hint="default"/>
      </w:rPr>
    </w:lvl>
    <w:lvl w:ilvl="6" w:tplc="F080DF62" w:tentative="1">
      <w:start w:val="1"/>
      <w:numFmt w:val="bullet"/>
      <w:lvlText w:val="•"/>
      <w:lvlJc w:val="left"/>
      <w:pPr>
        <w:tabs>
          <w:tab w:val="num" w:pos="5040"/>
        </w:tabs>
        <w:ind w:left="5040" w:hanging="360"/>
      </w:pPr>
      <w:rPr>
        <w:rFonts w:ascii="Arial" w:hAnsi="Arial" w:hint="default"/>
      </w:rPr>
    </w:lvl>
    <w:lvl w:ilvl="7" w:tplc="5ABC668A" w:tentative="1">
      <w:start w:val="1"/>
      <w:numFmt w:val="bullet"/>
      <w:lvlText w:val="•"/>
      <w:lvlJc w:val="left"/>
      <w:pPr>
        <w:tabs>
          <w:tab w:val="num" w:pos="5760"/>
        </w:tabs>
        <w:ind w:left="5760" w:hanging="360"/>
      </w:pPr>
      <w:rPr>
        <w:rFonts w:ascii="Arial" w:hAnsi="Arial" w:hint="default"/>
      </w:rPr>
    </w:lvl>
    <w:lvl w:ilvl="8" w:tplc="3656C7EA" w:tentative="1">
      <w:start w:val="1"/>
      <w:numFmt w:val="bullet"/>
      <w:lvlText w:val="•"/>
      <w:lvlJc w:val="left"/>
      <w:pPr>
        <w:tabs>
          <w:tab w:val="num" w:pos="6480"/>
        </w:tabs>
        <w:ind w:left="6480" w:hanging="360"/>
      </w:pPr>
      <w:rPr>
        <w:rFonts w:ascii="Arial" w:hAnsi="Arial" w:hint="default"/>
      </w:rPr>
    </w:lvl>
  </w:abstractNum>
  <w:abstractNum w:abstractNumId="4">
    <w:nsid w:val="33C72744"/>
    <w:multiLevelType w:val="hybridMultilevel"/>
    <w:tmpl w:val="2B282258"/>
    <w:lvl w:ilvl="0" w:tplc="E236BF16">
      <w:start w:val="1"/>
      <w:numFmt w:val="bullet"/>
      <w:lvlText w:val="•"/>
      <w:lvlJc w:val="left"/>
      <w:pPr>
        <w:tabs>
          <w:tab w:val="num" w:pos="720"/>
        </w:tabs>
        <w:ind w:left="720" w:hanging="360"/>
      </w:pPr>
      <w:rPr>
        <w:rFonts w:ascii="Arial" w:hAnsi="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341D0B4E"/>
    <w:multiLevelType w:val="hybridMultilevel"/>
    <w:tmpl w:val="D5662B6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57040E3"/>
    <w:multiLevelType w:val="hybridMultilevel"/>
    <w:tmpl w:val="F32EBB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37305D08"/>
    <w:multiLevelType w:val="hybridMultilevel"/>
    <w:tmpl w:val="30C6954C"/>
    <w:lvl w:ilvl="0" w:tplc="E236BF16">
      <w:start w:val="1"/>
      <w:numFmt w:val="bullet"/>
      <w:lvlText w:val="•"/>
      <w:lvlJc w:val="left"/>
      <w:pPr>
        <w:tabs>
          <w:tab w:val="num" w:pos="720"/>
        </w:tabs>
        <w:ind w:left="720" w:hanging="360"/>
      </w:pPr>
      <w:rPr>
        <w:rFonts w:ascii="Arial" w:hAnsi="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3838792C"/>
    <w:multiLevelType w:val="hybridMultilevel"/>
    <w:tmpl w:val="BA3C1EBC"/>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E16055E"/>
    <w:multiLevelType w:val="hybridMultilevel"/>
    <w:tmpl w:val="232A7D3C"/>
    <w:lvl w:ilvl="0" w:tplc="E236BF16">
      <w:start w:val="1"/>
      <w:numFmt w:val="bullet"/>
      <w:lvlText w:val="•"/>
      <w:lvlJc w:val="left"/>
      <w:pPr>
        <w:tabs>
          <w:tab w:val="num" w:pos="720"/>
        </w:tabs>
        <w:ind w:left="720" w:hanging="360"/>
      </w:pPr>
      <w:rPr>
        <w:rFonts w:ascii="Arial" w:hAnsi="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E2F515A"/>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4CA5290B"/>
    <w:multiLevelType w:val="hybridMultilevel"/>
    <w:tmpl w:val="780AA9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4D5E62C3"/>
    <w:multiLevelType w:val="multilevel"/>
    <w:tmpl w:val="BC42EA4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0D8337F"/>
    <w:multiLevelType w:val="hybridMultilevel"/>
    <w:tmpl w:val="1276B362"/>
    <w:lvl w:ilvl="0" w:tplc="FA34406E">
      <w:start w:val="5"/>
      <w:numFmt w:val="bullet"/>
      <w:lvlText w:val="-"/>
      <w:lvlJc w:val="left"/>
      <w:pPr>
        <w:ind w:left="1664" w:hanging="360"/>
      </w:pPr>
      <w:rPr>
        <w:rFonts w:ascii="Calibri" w:eastAsiaTheme="minorEastAsia" w:hAnsi="Calibri" w:cstheme="minorBidi"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14">
    <w:nsid w:val="561B069B"/>
    <w:multiLevelType w:val="hybridMultilevel"/>
    <w:tmpl w:val="2AA0C34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605B58DA"/>
    <w:multiLevelType w:val="hybridMultilevel"/>
    <w:tmpl w:val="4B3E07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62C152DE"/>
    <w:multiLevelType w:val="hybridMultilevel"/>
    <w:tmpl w:val="B284EDC2"/>
    <w:lvl w:ilvl="0" w:tplc="E236BF16">
      <w:start w:val="1"/>
      <w:numFmt w:val="bullet"/>
      <w:lvlText w:val="•"/>
      <w:lvlJc w:val="left"/>
      <w:pPr>
        <w:tabs>
          <w:tab w:val="num" w:pos="720"/>
        </w:tabs>
        <w:ind w:left="720" w:hanging="360"/>
      </w:pPr>
      <w:rPr>
        <w:rFonts w:ascii="Arial" w:hAnsi="Arial" w:hint="default"/>
      </w:rPr>
    </w:lvl>
    <w:lvl w:ilvl="1" w:tplc="58E6DB8A">
      <w:start w:val="4314"/>
      <w:numFmt w:val="bullet"/>
      <w:lvlText w:val="–"/>
      <w:lvlJc w:val="left"/>
      <w:pPr>
        <w:tabs>
          <w:tab w:val="num" w:pos="1440"/>
        </w:tabs>
        <w:ind w:left="1440" w:hanging="360"/>
      </w:pPr>
      <w:rPr>
        <w:rFonts w:ascii="Arial" w:hAnsi="Arial" w:hint="default"/>
      </w:rPr>
    </w:lvl>
    <w:lvl w:ilvl="2" w:tplc="BDCE2716" w:tentative="1">
      <w:start w:val="1"/>
      <w:numFmt w:val="bullet"/>
      <w:lvlText w:val="•"/>
      <w:lvlJc w:val="left"/>
      <w:pPr>
        <w:tabs>
          <w:tab w:val="num" w:pos="2160"/>
        </w:tabs>
        <w:ind w:left="2160" w:hanging="360"/>
      </w:pPr>
      <w:rPr>
        <w:rFonts w:ascii="Arial" w:hAnsi="Arial" w:hint="default"/>
      </w:rPr>
    </w:lvl>
    <w:lvl w:ilvl="3" w:tplc="C9AA0558" w:tentative="1">
      <w:start w:val="1"/>
      <w:numFmt w:val="bullet"/>
      <w:lvlText w:val="•"/>
      <w:lvlJc w:val="left"/>
      <w:pPr>
        <w:tabs>
          <w:tab w:val="num" w:pos="2880"/>
        </w:tabs>
        <w:ind w:left="2880" w:hanging="360"/>
      </w:pPr>
      <w:rPr>
        <w:rFonts w:ascii="Arial" w:hAnsi="Arial" w:hint="default"/>
      </w:rPr>
    </w:lvl>
    <w:lvl w:ilvl="4" w:tplc="6DB8BC72" w:tentative="1">
      <w:start w:val="1"/>
      <w:numFmt w:val="bullet"/>
      <w:lvlText w:val="•"/>
      <w:lvlJc w:val="left"/>
      <w:pPr>
        <w:tabs>
          <w:tab w:val="num" w:pos="3600"/>
        </w:tabs>
        <w:ind w:left="3600" w:hanging="360"/>
      </w:pPr>
      <w:rPr>
        <w:rFonts w:ascii="Arial" w:hAnsi="Arial" w:hint="default"/>
      </w:rPr>
    </w:lvl>
    <w:lvl w:ilvl="5" w:tplc="D9DA055E" w:tentative="1">
      <w:start w:val="1"/>
      <w:numFmt w:val="bullet"/>
      <w:lvlText w:val="•"/>
      <w:lvlJc w:val="left"/>
      <w:pPr>
        <w:tabs>
          <w:tab w:val="num" w:pos="4320"/>
        </w:tabs>
        <w:ind w:left="4320" w:hanging="360"/>
      </w:pPr>
      <w:rPr>
        <w:rFonts w:ascii="Arial" w:hAnsi="Arial" w:hint="default"/>
      </w:rPr>
    </w:lvl>
    <w:lvl w:ilvl="6" w:tplc="3C8AE8B0" w:tentative="1">
      <w:start w:val="1"/>
      <w:numFmt w:val="bullet"/>
      <w:lvlText w:val="•"/>
      <w:lvlJc w:val="left"/>
      <w:pPr>
        <w:tabs>
          <w:tab w:val="num" w:pos="5040"/>
        </w:tabs>
        <w:ind w:left="5040" w:hanging="360"/>
      </w:pPr>
      <w:rPr>
        <w:rFonts w:ascii="Arial" w:hAnsi="Arial" w:hint="default"/>
      </w:rPr>
    </w:lvl>
    <w:lvl w:ilvl="7" w:tplc="3C86496A" w:tentative="1">
      <w:start w:val="1"/>
      <w:numFmt w:val="bullet"/>
      <w:lvlText w:val="•"/>
      <w:lvlJc w:val="left"/>
      <w:pPr>
        <w:tabs>
          <w:tab w:val="num" w:pos="5760"/>
        </w:tabs>
        <w:ind w:left="5760" w:hanging="360"/>
      </w:pPr>
      <w:rPr>
        <w:rFonts w:ascii="Arial" w:hAnsi="Arial" w:hint="default"/>
      </w:rPr>
    </w:lvl>
    <w:lvl w:ilvl="8" w:tplc="F6B4FB6A" w:tentative="1">
      <w:start w:val="1"/>
      <w:numFmt w:val="bullet"/>
      <w:lvlText w:val="•"/>
      <w:lvlJc w:val="left"/>
      <w:pPr>
        <w:tabs>
          <w:tab w:val="num" w:pos="6480"/>
        </w:tabs>
        <w:ind w:left="6480" w:hanging="360"/>
      </w:pPr>
      <w:rPr>
        <w:rFonts w:ascii="Arial" w:hAnsi="Arial" w:hint="default"/>
      </w:rPr>
    </w:lvl>
  </w:abstractNum>
  <w:abstractNum w:abstractNumId="17">
    <w:nsid w:val="639B053A"/>
    <w:multiLevelType w:val="hybridMultilevel"/>
    <w:tmpl w:val="42B810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65023903"/>
    <w:multiLevelType w:val="hybridMultilevel"/>
    <w:tmpl w:val="3F7CCE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6C216BD3"/>
    <w:multiLevelType w:val="hybridMultilevel"/>
    <w:tmpl w:val="7FB83B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C932398"/>
    <w:multiLevelType w:val="hybridMultilevel"/>
    <w:tmpl w:val="6E7CE934"/>
    <w:lvl w:ilvl="0" w:tplc="248C7BA6">
      <w:start w:val="1"/>
      <w:numFmt w:val="bullet"/>
      <w:lvlText w:val="•"/>
      <w:lvlJc w:val="left"/>
      <w:pPr>
        <w:tabs>
          <w:tab w:val="num" w:pos="720"/>
        </w:tabs>
        <w:ind w:left="720" w:hanging="360"/>
      </w:pPr>
      <w:rPr>
        <w:rFonts w:ascii="Arial" w:hAnsi="Arial" w:hint="default"/>
      </w:rPr>
    </w:lvl>
    <w:lvl w:ilvl="1" w:tplc="242276C2">
      <w:start w:val="3766"/>
      <w:numFmt w:val="bullet"/>
      <w:lvlText w:val="–"/>
      <w:lvlJc w:val="left"/>
      <w:pPr>
        <w:tabs>
          <w:tab w:val="num" w:pos="1440"/>
        </w:tabs>
        <w:ind w:left="1440" w:hanging="360"/>
      </w:pPr>
      <w:rPr>
        <w:rFonts w:ascii="Arial" w:hAnsi="Arial" w:hint="default"/>
      </w:rPr>
    </w:lvl>
    <w:lvl w:ilvl="2" w:tplc="66DA2D10" w:tentative="1">
      <w:start w:val="1"/>
      <w:numFmt w:val="bullet"/>
      <w:lvlText w:val="•"/>
      <w:lvlJc w:val="left"/>
      <w:pPr>
        <w:tabs>
          <w:tab w:val="num" w:pos="2160"/>
        </w:tabs>
        <w:ind w:left="2160" w:hanging="360"/>
      </w:pPr>
      <w:rPr>
        <w:rFonts w:ascii="Arial" w:hAnsi="Arial" w:hint="default"/>
      </w:rPr>
    </w:lvl>
    <w:lvl w:ilvl="3" w:tplc="21CA82CA" w:tentative="1">
      <w:start w:val="1"/>
      <w:numFmt w:val="bullet"/>
      <w:lvlText w:val="•"/>
      <w:lvlJc w:val="left"/>
      <w:pPr>
        <w:tabs>
          <w:tab w:val="num" w:pos="2880"/>
        </w:tabs>
        <w:ind w:left="2880" w:hanging="360"/>
      </w:pPr>
      <w:rPr>
        <w:rFonts w:ascii="Arial" w:hAnsi="Arial" w:hint="default"/>
      </w:rPr>
    </w:lvl>
    <w:lvl w:ilvl="4" w:tplc="0CDC8E96" w:tentative="1">
      <w:start w:val="1"/>
      <w:numFmt w:val="bullet"/>
      <w:lvlText w:val="•"/>
      <w:lvlJc w:val="left"/>
      <w:pPr>
        <w:tabs>
          <w:tab w:val="num" w:pos="3600"/>
        </w:tabs>
        <w:ind w:left="3600" w:hanging="360"/>
      </w:pPr>
      <w:rPr>
        <w:rFonts w:ascii="Arial" w:hAnsi="Arial" w:hint="default"/>
      </w:rPr>
    </w:lvl>
    <w:lvl w:ilvl="5" w:tplc="74E4EBBA" w:tentative="1">
      <w:start w:val="1"/>
      <w:numFmt w:val="bullet"/>
      <w:lvlText w:val="•"/>
      <w:lvlJc w:val="left"/>
      <w:pPr>
        <w:tabs>
          <w:tab w:val="num" w:pos="4320"/>
        </w:tabs>
        <w:ind w:left="4320" w:hanging="360"/>
      </w:pPr>
      <w:rPr>
        <w:rFonts w:ascii="Arial" w:hAnsi="Arial" w:hint="default"/>
      </w:rPr>
    </w:lvl>
    <w:lvl w:ilvl="6" w:tplc="E2264EE8" w:tentative="1">
      <w:start w:val="1"/>
      <w:numFmt w:val="bullet"/>
      <w:lvlText w:val="•"/>
      <w:lvlJc w:val="left"/>
      <w:pPr>
        <w:tabs>
          <w:tab w:val="num" w:pos="5040"/>
        </w:tabs>
        <w:ind w:left="5040" w:hanging="360"/>
      </w:pPr>
      <w:rPr>
        <w:rFonts w:ascii="Arial" w:hAnsi="Arial" w:hint="default"/>
      </w:rPr>
    </w:lvl>
    <w:lvl w:ilvl="7" w:tplc="8102B4EE" w:tentative="1">
      <w:start w:val="1"/>
      <w:numFmt w:val="bullet"/>
      <w:lvlText w:val="•"/>
      <w:lvlJc w:val="left"/>
      <w:pPr>
        <w:tabs>
          <w:tab w:val="num" w:pos="5760"/>
        </w:tabs>
        <w:ind w:left="5760" w:hanging="360"/>
      </w:pPr>
      <w:rPr>
        <w:rFonts w:ascii="Arial" w:hAnsi="Arial" w:hint="default"/>
      </w:rPr>
    </w:lvl>
    <w:lvl w:ilvl="8" w:tplc="BF92FCD6" w:tentative="1">
      <w:start w:val="1"/>
      <w:numFmt w:val="bullet"/>
      <w:lvlText w:val="•"/>
      <w:lvlJc w:val="left"/>
      <w:pPr>
        <w:tabs>
          <w:tab w:val="num" w:pos="6480"/>
        </w:tabs>
        <w:ind w:left="6480" w:hanging="360"/>
      </w:pPr>
      <w:rPr>
        <w:rFonts w:ascii="Arial" w:hAnsi="Arial" w:hint="default"/>
      </w:rPr>
    </w:lvl>
  </w:abstractNum>
  <w:abstractNum w:abstractNumId="21">
    <w:nsid w:val="6ED53070"/>
    <w:multiLevelType w:val="hybridMultilevel"/>
    <w:tmpl w:val="DD78D0C8"/>
    <w:lvl w:ilvl="0" w:tplc="E236BF16">
      <w:start w:val="1"/>
      <w:numFmt w:val="bullet"/>
      <w:lvlText w:val="•"/>
      <w:lvlJc w:val="left"/>
      <w:pPr>
        <w:tabs>
          <w:tab w:val="num" w:pos="720"/>
        </w:tabs>
        <w:ind w:left="720" w:hanging="360"/>
      </w:pPr>
      <w:rPr>
        <w:rFonts w:ascii="Arial" w:hAnsi="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6FF67BBA"/>
    <w:multiLevelType w:val="hybridMultilevel"/>
    <w:tmpl w:val="ABECF4C2"/>
    <w:lvl w:ilvl="0" w:tplc="E236BF16">
      <w:start w:val="1"/>
      <w:numFmt w:val="bullet"/>
      <w:lvlText w:val="•"/>
      <w:lvlJc w:val="left"/>
      <w:pPr>
        <w:tabs>
          <w:tab w:val="num" w:pos="720"/>
        </w:tabs>
        <w:ind w:left="720" w:hanging="360"/>
      </w:pPr>
      <w:rPr>
        <w:rFonts w:ascii="Arial" w:hAnsi="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746A449D"/>
    <w:multiLevelType w:val="hybridMultilevel"/>
    <w:tmpl w:val="1FB6F388"/>
    <w:lvl w:ilvl="0" w:tplc="736EBC0A">
      <w:start w:val="1"/>
      <w:numFmt w:val="bullet"/>
      <w:lvlText w:val="•"/>
      <w:lvlJc w:val="left"/>
      <w:pPr>
        <w:tabs>
          <w:tab w:val="num" w:pos="720"/>
        </w:tabs>
        <w:ind w:left="720" w:hanging="360"/>
      </w:pPr>
      <w:rPr>
        <w:rFonts w:ascii="Arial" w:hAnsi="Arial" w:hint="default"/>
      </w:rPr>
    </w:lvl>
    <w:lvl w:ilvl="1" w:tplc="5C8AA58E">
      <w:start w:val="2327"/>
      <w:numFmt w:val="bullet"/>
      <w:lvlText w:val="–"/>
      <w:lvlJc w:val="left"/>
      <w:pPr>
        <w:tabs>
          <w:tab w:val="num" w:pos="1440"/>
        </w:tabs>
        <w:ind w:left="1440" w:hanging="360"/>
      </w:pPr>
      <w:rPr>
        <w:rFonts w:ascii="Arial" w:hAnsi="Arial" w:hint="default"/>
      </w:rPr>
    </w:lvl>
    <w:lvl w:ilvl="2" w:tplc="E780C686" w:tentative="1">
      <w:start w:val="1"/>
      <w:numFmt w:val="bullet"/>
      <w:lvlText w:val="•"/>
      <w:lvlJc w:val="left"/>
      <w:pPr>
        <w:tabs>
          <w:tab w:val="num" w:pos="2160"/>
        </w:tabs>
        <w:ind w:left="2160" w:hanging="360"/>
      </w:pPr>
      <w:rPr>
        <w:rFonts w:ascii="Arial" w:hAnsi="Arial" w:hint="default"/>
      </w:rPr>
    </w:lvl>
    <w:lvl w:ilvl="3" w:tplc="871CACD6" w:tentative="1">
      <w:start w:val="1"/>
      <w:numFmt w:val="bullet"/>
      <w:lvlText w:val="•"/>
      <w:lvlJc w:val="left"/>
      <w:pPr>
        <w:tabs>
          <w:tab w:val="num" w:pos="2880"/>
        </w:tabs>
        <w:ind w:left="2880" w:hanging="360"/>
      </w:pPr>
      <w:rPr>
        <w:rFonts w:ascii="Arial" w:hAnsi="Arial" w:hint="default"/>
      </w:rPr>
    </w:lvl>
    <w:lvl w:ilvl="4" w:tplc="0FB4E75C" w:tentative="1">
      <w:start w:val="1"/>
      <w:numFmt w:val="bullet"/>
      <w:lvlText w:val="•"/>
      <w:lvlJc w:val="left"/>
      <w:pPr>
        <w:tabs>
          <w:tab w:val="num" w:pos="3600"/>
        </w:tabs>
        <w:ind w:left="3600" w:hanging="360"/>
      </w:pPr>
      <w:rPr>
        <w:rFonts w:ascii="Arial" w:hAnsi="Arial" w:hint="default"/>
      </w:rPr>
    </w:lvl>
    <w:lvl w:ilvl="5" w:tplc="7C3684D0" w:tentative="1">
      <w:start w:val="1"/>
      <w:numFmt w:val="bullet"/>
      <w:lvlText w:val="•"/>
      <w:lvlJc w:val="left"/>
      <w:pPr>
        <w:tabs>
          <w:tab w:val="num" w:pos="4320"/>
        </w:tabs>
        <w:ind w:left="4320" w:hanging="360"/>
      </w:pPr>
      <w:rPr>
        <w:rFonts w:ascii="Arial" w:hAnsi="Arial" w:hint="default"/>
      </w:rPr>
    </w:lvl>
    <w:lvl w:ilvl="6" w:tplc="B816BE7A" w:tentative="1">
      <w:start w:val="1"/>
      <w:numFmt w:val="bullet"/>
      <w:lvlText w:val="•"/>
      <w:lvlJc w:val="left"/>
      <w:pPr>
        <w:tabs>
          <w:tab w:val="num" w:pos="5040"/>
        </w:tabs>
        <w:ind w:left="5040" w:hanging="360"/>
      </w:pPr>
      <w:rPr>
        <w:rFonts w:ascii="Arial" w:hAnsi="Arial" w:hint="default"/>
      </w:rPr>
    </w:lvl>
    <w:lvl w:ilvl="7" w:tplc="EF1A46B4" w:tentative="1">
      <w:start w:val="1"/>
      <w:numFmt w:val="bullet"/>
      <w:lvlText w:val="•"/>
      <w:lvlJc w:val="left"/>
      <w:pPr>
        <w:tabs>
          <w:tab w:val="num" w:pos="5760"/>
        </w:tabs>
        <w:ind w:left="5760" w:hanging="360"/>
      </w:pPr>
      <w:rPr>
        <w:rFonts w:ascii="Arial" w:hAnsi="Arial" w:hint="default"/>
      </w:rPr>
    </w:lvl>
    <w:lvl w:ilvl="8" w:tplc="ED2A1BFC" w:tentative="1">
      <w:start w:val="1"/>
      <w:numFmt w:val="bullet"/>
      <w:lvlText w:val="•"/>
      <w:lvlJc w:val="left"/>
      <w:pPr>
        <w:tabs>
          <w:tab w:val="num" w:pos="6480"/>
        </w:tabs>
        <w:ind w:left="6480" w:hanging="360"/>
      </w:pPr>
      <w:rPr>
        <w:rFonts w:ascii="Arial" w:hAnsi="Arial" w:hint="default"/>
      </w:rPr>
    </w:lvl>
  </w:abstractNum>
  <w:abstractNum w:abstractNumId="24">
    <w:nsid w:val="79F171F1"/>
    <w:multiLevelType w:val="hybridMultilevel"/>
    <w:tmpl w:val="D0480E84"/>
    <w:lvl w:ilvl="0" w:tplc="3C20EC7E">
      <w:start w:val="1"/>
      <w:numFmt w:val="bullet"/>
      <w:lvlText w:val="•"/>
      <w:lvlJc w:val="left"/>
      <w:pPr>
        <w:tabs>
          <w:tab w:val="num" w:pos="720"/>
        </w:tabs>
        <w:ind w:left="720" w:hanging="360"/>
      </w:pPr>
      <w:rPr>
        <w:rFonts w:ascii="Arial" w:hAnsi="Arial" w:hint="default"/>
      </w:rPr>
    </w:lvl>
    <w:lvl w:ilvl="1" w:tplc="407C2DAC">
      <w:start w:val="2607"/>
      <w:numFmt w:val="bullet"/>
      <w:lvlText w:val="–"/>
      <w:lvlJc w:val="left"/>
      <w:pPr>
        <w:tabs>
          <w:tab w:val="num" w:pos="1440"/>
        </w:tabs>
        <w:ind w:left="1440" w:hanging="360"/>
      </w:pPr>
      <w:rPr>
        <w:rFonts w:ascii="Arial" w:hAnsi="Arial" w:hint="default"/>
      </w:rPr>
    </w:lvl>
    <w:lvl w:ilvl="2" w:tplc="9C7E04A8" w:tentative="1">
      <w:start w:val="1"/>
      <w:numFmt w:val="bullet"/>
      <w:lvlText w:val="•"/>
      <w:lvlJc w:val="left"/>
      <w:pPr>
        <w:tabs>
          <w:tab w:val="num" w:pos="2160"/>
        </w:tabs>
        <w:ind w:left="2160" w:hanging="360"/>
      </w:pPr>
      <w:rPr>
        <w:rFonts w:ascii="Arial" w:hAnsi="Arial" w:hint="default"/>
      </w:rPr>
    </w:lvl>
    <w:lvl w:ilvl="3" w:tplc="08C6E080" w:tentative="1">
      <w:start w:val="1"/>
      <w:numFmt w:val="bullet"/>
      <w:lvlText w:val="•"/>
      <w:lvlJc w:val="left"/>
      <w:pPr>
        <w:tabs>
          <w:tab w:val="num" w:pos="2880"/>
        </w:tabs>
        <w:ind w:left="2880" w:hanging="360"/>
      </w:pPr>
      <w:rPr>
        <w:rFonts w:ascii="Arial" w:hAnsi="Arial" w:hint="default"/>
      </w:rPr>
    </w:lvl>
    <w:lvl w:ilvl="4" w:tplc="384C229E" w:tentative="1">
      <w:start w:val="1"/>
      <w:numFmt w:val="bullet"/>
      <w:lvlText w:val="•"/>
      <w:lvlJc w:val="left"/>
      <w:pPr>
        <w:tabs>
          <w:tab w:val="num" w:pos="3600"/>
        </w:tabs>
        <w:ind w:left="3600" w:hanging="360"/>
      </w:pPr>
      <w:rPr>
        <w:rFonts w:ascii="Arial" w:hAnsi="Arial" w:hint="default"/>
      </w:rPr>
    </w:lvl>
    <w:lvl w:ilvl="5" w:tplc="6E82CFF6" w:tentative="1">
      <w:start w:val="1"/>
      <w:numFmt w:val="bullet"/>
      <w:lvlText w:val="•"/>
      <w:lvlJc w:val="left"/>
      <w:pPr>
        <w:tabs>
          <w:tab w:val="num" w:pos="4320"/>
        </w:tabs>
        <w:ind w:left="4320" w:hanging="360"/>
      </w:pPr>
      <w:rPr>
        <w:rFonts w:ascii="Arial" w:hAnsi="Arial" w:hint="default"/>
      </w:rPr>
    </w:lvl>
    <w:lvl w:ilvl="6" w:tplc="8BE8AB2E" w:tentative="1">
      <w:start w:val="1"/>
      <w:numFmt w:val="bullet"/>
      <w:lvlText w:val="•"/>
      <w:lvlJc w:val="left"/>
      <w:pPr>
        <w:tabs>
          <w:tab w:val="num" w:pos="5040"/>
        </w:tabs>
        <w:ind w:left="5040" w:hanging="360"/>
      </w:pPr>
      <w:rPr>
        <w:rFonts w:ascii="Arial" w:hAnsi="Arial" w:hint="default"/>
      </w:rPr>
    </w:lvl>
    <w:lvl w:ilvl="7" w:tplc="8452A904" w:tentative="1">
      <w:start w:val="1"/>
      <w:numFmt w:val="bullet"/>
      <w:lvlText w:val="•"/>
      <w:lvlJc w:val="left"/>
      <w:pPr>
        <w:tabs>
          <w:tab w:val="num" w:pos="5760"/>
        </w:tabs>
        <w:ind w:left="5760" w:hanging="360"/>
      </w:pPr>
      <w:rPr>
        <w:rFonts w:ascii="Arial" w:hAnsi="Arial" w:hint="default"/>
      </w:rPr>
    </w:lvl>
    <w:lvl w:ilvl="8" w:tplc="A5BCB704" w:tentative="1">
      <w:start w:val="1"/>
      <w:numFmt w:val="bullet"/>
      <w:lvlText w:val="•"/>
      <w:lvlJc w:val="left"/>
      <w:pPr>
        <w:tabs>
          <w:tab w:val="num" w:pos="6480"/>
        </w:tabs>
        <w:ind w:left="6480" w:hanging="360"/>
      </w:pPr>
      <w:rPr>
        <w:rFonts w:ascii="Arial" w:hAnsi="Arial" w:hint="default"/>
      </w:rPr>
    </w:lvl>
  </w:abstractNum>
  <w:abstractNum w:abstractNumId="25">
    <w:nsid w:val="7D7014D5"/>
    <w:multiLevelType w:val="hybridMultilevel"/>
    <w:tmpl w:val="CD8623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FDB3EF4"/>
    <w:multiLevelType w:val="hybridMultilevel"/>
    <w:tmpl w:val="B30437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1"/>
  </w:num>
  <w:num w:numId="20">
    <w:abstractNumId w:val="6"/>
  </w:num>
  <w:num w:numId="21">
    <w:abstractNumId w:val="17"/>
  </w:num>
  <w:num w:numId="22">
    <w:abstractNumId w:val="18"/>
  </w:num>
  <w:num w:numId="23">
    <w:abstractNumId w:val="19"/>
  </w:num>
  <w:num w:numId="24">
    <w:abstractNumId w:val="26"/>
  </w:num>
  <w:num w:numId="25">
    <w:abstractNumId w:val="23"/>
  </w:num>
  <w:num w:numId="26">
    <w:abstractNumId w:val="24"/>
  </w:num>
  <w:num w:numId="27">
    <w:abstractNumId w:val="0"/>
  </w:num>
  <w:num w:numId="28">
    <w:abstractNumId w:val="25"/>
  </w:num>
  <w:num w:numId="29">
    <w:abstractNumId w:val="5"/>
  </w:num>
  <w:num w:numId="30">
    <w:abstractNumId w:val="15"/>
  </w:num>
  <w:num w:numId="31">
    <w:abstractNumId w:val="13"/>
  </w:num>
  <w:num w:numId="32">
    <w:abstractNumId w:val="20"/>
  </w:num>
  <w:num w:numId="33">
    <w:abstractNumId w:val="1"/>
  </w:num>
  <w:num w:numId="34">
    <w:abstractNumId w:val="3"/>
  </w:num>
  <w:num w:numId="35">
    <w:abstractNumId w:val="16"/>
  </w:num>
  <w:num w:numId="36">
    <w:abstractNumId w:val="14"/>
  </w:num>
  <w:num w:numId="37">
    <w:abstractNumId w:val="7"/>
  </w:num>
  <w:num w:numId="38">
    <w:abstractNumId w:val="22"/>
  </w:num>
  <w:num w:numId="39">
    <w:abstractNumId w:val="21"/>
  </w:num>
  <w:num w:numId="40">
    <w:abstractNumId w:val="4"/>
  </w:num>
  <w:num w:numId="41">
    <w:abstractNumId w:val="9"/>
  </w:num>
  <w:num w:numId="42">
    <w:abstractNumId w:val="8"/>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FA15A0"/>
    <w:rsid w:val="0000517C"/>
    <w:rsid w:val="00020994"/>
    <w:rsid w:val="00070FC9"/>
    <w:rsid w:val="0008074A"/>
    <w:rsid w:val="000A3197"/>
    <w:rsid w:val="000A7D16"/>
    <w:rsid w:val="000B01FB"/>
    <w:rsid w:val="000B0640"/>
    <w:rsid w:val="000C30F8"/>
    <w:rsid w:val="000E1000"/>
    <w:rsid w:val="00161376"/>
    <w:rsid w:val="0017633A"/>
    <w:rsid w:val="00180567"/>
    <w:rsid w:val="0019548B"/>
    <w:rsid w:val="001B7133"/>
    <w:rsid w:val="001B7846"/>
    <w:rsid w:val="001E0176"/>
    <w:rsid w:val="0026330B"/>
    <w:rsid w:val="00295D3B"/>
    <w:rsid w:val="002A5192"/>
    <w:rsid w:val="002F7C13"/>
    <w:rsid w:val="00305599"/>
    <w:rsid w:val="0031308F"/>
    <w:rsid w:val="0033442A"/>
    <w:rsid w:val="00341EBD"/>
    <w:rsid w:val="003477C6"/>
    <w:rsid w:val="003E3609"/>
    <w:rsid w:val="00420BFF"/>
    <w:rsid w:val="00423A61"/>
    <w:rsid w:val="0044205B"/>
    <w:rsid w:val="0048774B"/>
    <w:rsid w:val="00487B66"/>
    <w:rsid w:val="004918A5"/>
    <w:rsid w:val="00493040"/>
    <w:rsid w:val="0049397F"/>
    <w:rsid w:val="004B0351"/>
    <w:rsid w:val="004B1B01"/>
    <w:rsid w:val="004D41B9"/>
    <w:rsid w:val="00501088"/>
    <w:rsid w:val="00502A30"/>
    <w:rsid w:val="00506B9B"/>
    <w:rsid w:val="0053447F"/>
    <w:rsid w:val="00536081"/>
    <w:rsid w:val="00536EEF"/>
    <w:rsid w:val="005E1A83"/>
    <w:rsid w:val="006033B2"/>
    <w:rsid w:val="006034BE"/>
    <w:rsid w:val="00622DB2"/>
    <w:rsid w:val="00640B10"/>
    <w:rsid w:val="00651201"/>
    <w:rsid w:val="00666484"/>
    <w:rsid w:val="006B1770"/>
    <w:rsid w:val="006E6545"/>
    <w:rsid w:val="006E6F02"/>
    <w:rsid w:val="00715CCB"/>
    <w:rsid w:val="0072607D"/>
    <w:rsid w:val="00763FBD"/>
    <w:rsid w:val="00784AFE"/>
    <w:rsid w:val="007945A2"/>
    <w:rsid w:val="007B2329"/>
    <w:rsid w:val="007B26AC"/>
    <w:rsid w:val="007B2F49"/>
    <w:rsid w:val="007C09F4"/>
    <w:rsid w:val="007D6465"/>
    <w:rsid w:val="00807BB0"/>
    <w:rsid w:val="00822049"/>
    <w:rsid w:val="00871811"/>
    <w:rsid w:val="008A2931"/>
    <w:rsid w:val="008A6175"/>
    <w:rsid w:val="008A6729"/>
    <w:rsid w:val="008D0FBF"/>
    <w:rsid w:val="008F4997"/>
    <w:rsid w:val="009027FF"/>
    <w:rsid w:val="009058CA"/>
    <w:rsid w:val="00921A79"/>
    <w:rsid w:val="00944A11"/>
    <w:rsid w:val="0096588E"/>
    <w:rsid w:val="009A6E5B"/>
    <w:rsid w:val="009B19AF"/>
    <w:rsid w:val="00A0688F"/>
    <w:rsid w:val="00A12936"/>
    <w:rsid w:val="00A14500"/>
    <w:rsid w:val="00A34780"/>
    <w:rsid w:val="00A41A0E"/>
    <w:rsid w:val="00A647DF"/>
    <w:rsid w:val="00A66A2C"/>
    <w:rsid w:val="00A83A54"/>
    <w:rsid w:val="00AB21C1"/>
    <w:rsid w:val="00AC78EC"/>
    <w:rsid w:val="00AD53C9"/>
    <w:rsid w:val="00AE637F"/>
    <w:rsid w:val="00AF030A"/>
    <w:rsid w:val="00B1053C"/>
    <w:rsid w:val="00B17208"/>
    <w:rsid w:val="00B30332"/>
    <w:rsid w:val="00B32AA9"/>
    <w:rsid w:val="00B72548"/>
    <w:rsid w:val="00B725CA"/>
    <w:rsid w:val="00BC3540"/>
    <w:rsid w:val="00BD7C8C"/>
    <w:rsid w:val="00BF7813"/>
    <w:rsid w:val="00C03903"/>
    <w:rsid w:val="00C05FDF"/>
    <w:rsid w:val="00C23048"/>
    <w:rsid w:val="00C357AD"/>
    <w:rsid w:val="00C42F4F"/>
    <w:rsid w:val="00C57140"/>
    <w:rsid w:val="00C86300"/>
    <w:rsid w:val="00C911C5"/>
    <w:rsid w:val="00CB0D39"/>
    <w:rsid w:val="00CB49DD"/>
    <w:rsid w:val="00CB7BCC"/>
    <w:rsid w:val="00CC3524"/>
    <w:rsid w:val="00CE14BF"/>
    <w:rsid w:val="00D20509"/>
    <w:rsid w:val="00D84574"/>
    <w:rsid w:val="00D84A59"/>
    <w:rsid w:val="00DB4F09"/>
    <w:rsid w:val="00DC2F6F"/>
    <w:rsid w:val="00DC3E72"/>
    <w:rsid w:val="00DE3E5F"/>
    <w:rsid w:val="00DF0A36"/>
    <w:rsid w:val="00E0052C"/>
    <w:rsid w:val="00E27D98"/>
    <w:rsid w:val="00E46F39"/>
    <w:rsid w:val="00E53336"/>
    <w:rsid w:val="00E5598E"/>
    <w:rsid w:val="00E652C3"/>
    <w:rsid w:val="00E7125F"/>
    <w:rsid w:val="00E76277"/>
    <w:rsid w:val="00E9016A"/>
    <w:rsid w:val="00ED272C"/>
    <w:rsid w:val="00F200E0"/>
    <w:rsid w:val="00F708EB"/>
    <w:rsid w:val="00F73903"/>
    <w:rsid w:val="00F945AE"/>
    <w:rsid w:val="00FA15A0"/>
    <w:rsid w:val="00FA5A45"/>
    <w:rsid w:val="00FB0498"/>
    <w:rsid w:val="00FD109D"/>
    <w:rsid w:val="00FD42DC"/>
    <w:rsid w:val="00FE7697"/>
    <w:rsid w:val="00FF72A8"/>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rules v:ext="edit">
        <o:r id="V:Rule1" type="callout" idref="#_x0000_s1031"/>
        <o:r id="V:Rule3" type="connector" idref="#_x0000_s1027"/>
      </o:rules>
    </o:shapelayout>
  </w:shapeDefaults>
  <w:decimalSymbol w:val="."/>
  <w:listSeparator w:val=","/>
  <w14:docId w14:val="291FF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5A0"/>
    <w:pPr>
      <w:contextualSpacing/>
    </w:pPr>
  </w:style>
  <w:style w:type="paragraph" w:styleId="Heading1">
    <w:name w:val="heading 1"/>
    <w:basedOn w:val="Normal"/>
    <w:next w:val="Normal"/>
    <w:link w:val="Heading1Char"/>
    <w:uiPriority w:val="9"/>
    <w:qFormat/>
    <w:rsid w:val="00FA15A0"/>
    <w:pPr>
      <w:keepNext/>
      <w:keepLines/>
      <w:numPr>
        <w:numId w:val="18"/>
      </w:numPr>
      <w:spacing w:before="480" w:after="0"/>
      <w:outlineLvl w:val="0"/>
    </w:pPr>
    <w:rPr>
      <w:rFonts w:ascii="Calibri" w:eastAsiaTheme="majorEastAsia" w:hAnsi="Calibri" w:cstheme="majorBidi"/>
      <w:b/>
      <w:bCs/>
      <w:caps/>
      <w:sz w:val="28"/>
      <w:szCs w:val="28"/>
    </w:rPr>
  </w:style>
  <w:style w:type="paragraph" w:styleId="Heading2">
    <w:name w:val="heading 2"/>
    <w:basedOn w:val="Normal"/>
    <w:next w:val="Normal"/>
    <w:link w:val="Heading2Char"/>
    <w:uiPriority w:val="9"/>
    <w:unhideWhenUsed/>
    <w:qFormat/>
    <w:rsid w:val="00FA15A0"/>
    <w:pPr>
      <w:keepNext/>
      <w:keepLines/>
      <w:numPr>
        <w:ilvl w:val="1"/>
        <w:numId w:val="18"/>
      </w:numPr>
      <w:spacing w:before="200" w:after="0" w:line="312" w:lineRule="auto"/>
      <w:contextualSpacing w:val="0"/>
      <w:outlineLvl w:val="1"/>
    </w:pPr>
    <w:rPr>
      <w:rFonts w:ascii="Calibri" w:eastAsiaTheme="majorEastAsia" w:hAnsi="Calibri" w:cstheme="majorBidi"/>
      <w:b/>
      <w:bCs/>
      <w:sz w:val="24"/>
      <w:szCs w:val="26"/>
    </w:rPr>
  </w:style>
  <w:style w:type="paragraph" w:styleId="Heading3">
    <w:name w:val="heading 3"/>
    <w:basedOn w:val="Normal"/>
    <w:next w:val="Normal"/>
    <w:link w:val="Heading3Char"/>
    <w:uiPriority w:val="9"/>
    <w:unhideWhenUsed/>
    <w:qFormat/>
    <w:rsid w:val="00FA15A0"/>
    <w:pPr>
      <w:keepNext/>
      <w:keepLines/>
      <w:numPr>
        <w:ilvl w:val="2"/>
        <w:numId w:val="18"/>
      </w:numPr>
      <w:spacing w:before="200" w:after="0"/>
      <w:outlineLvl w:val="2"/>
    </w:pPr>
    <w:rPr>
      <w:rFonts w:ascii="Calibri" w:eastAsiaTheme="majorEastAsia" w:hAnsi="Calibri" w:cstheme="majorBidi"/>
      <w:b/>
      <w:bCs/>
    </w:rPr>
  </w:style>
  <w:style w:type="paragraph" w:styleId="Heading4">
    <w:name w:val="heading 4"/>
    <w:basedOn w:val="Normal"/>
    <w:next w:val="Normal"/>
    <w:link w:val="Heading4Char"/>
    <w:uiPriority w:val="9"/>
    <w:semiHidden/>
    <w:unhideWhenUsed/>
    <w:qFormat/>
    <w:rsid w:val="00FA15A0"/>
    <w:pPr>
      <w:keepNext/>
      <w:keepLines/>
      <w:numPr>
        <w:ilvl w:val="3"/>
        <w:numId w:val="1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A15A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A15A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A15A0"/>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A15A0"/>
    <w:pPr>
      <w:keepNext/>
      <w:keepLines/>
      <w:numPr>
        <w:ilvl w:val="7"/>
        <w:numId w:val="18"/>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A15A0"/>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5A0"/>
    <w:rPr>
      <w:rFonts w:ascii="Calibri" w:eastAsiaTheme="majorEastAsia" w:hAnsi="Calibri" w:cstheme="majorBidi"/>
      <w:b/>
      <w:bCs/>
      <w:caps/>
      <w:sz w:val="28"/>
      <w:szCs w:val="28"/>
    </w:rPr>
  </w:style>
  <w:style w:type="character" w:customStyle="1" w:styleId="Heading2Char">
    <w:name w:val="Heading 2 Char"/>
    <w:basedOn w:val="DefaultParagraphFont"/>
    <w:link w:val="Heading2"/>
    <w:uiPriority w:val="9"/>
    <w:rsid w:val="00FA15A0"/>
    <w:rPr>
      <w:rFonts w:ascii="Calibri" w:eastAsiaTheme="majorEastAsia" w:hAnsi="Calibri" w:cstheme="majorBidi"/>
      <w:b/>
      <w:bCs/>
      <w:sz w:val="24"/>
      <w:szCs w:val="26"/>
    </w:rPr>
  </w:style>
  <w:style w:type="character" w:customStyle="1" w:styleId="Heading3Char">
    <w:name w:val="Heading 3 Char"/>
    <w:basedOn w:val="DefaultParagraphFont"/>
    <w:link w:val="Heading3"/>
    <w:uiPriority w:val="9"/>
    <w:rsid w:val="00FA15A0"/>
    <w:rPr>
      <w:rFonts w:ascii="Calibri" w:eastAsiaTheme="majorEastAsia" w:hAnsi="Calibri" w:cstheme="majorBidi"/>
      <w:b/>
      <w:bCs/>
    </w:rPr>
  </w:style>
  <w:style w:type="character" w:customStyle="1" w:styleId="Heading4Char">
    <w:name w:val="Heading 4 Char"/>
    <w:basedOn w:val="DefaultParagraphFont"/>
    <w:link w:val="Heading4"/>
    <w:uiPriority w:val="9"/>
    <w:semiHidden/>
    <w:rsid w:val="00FA15A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A15A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A15A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A15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A15A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A15A0"/>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FA15A0"/>
    <w:pPr>
      <w:ind w:left="720"/>
    </w:pPr>
  </w:style>
  <w:style w:type="paragraph" w:styleId="Caption">
    <w:name w:val="caption"/>
    <w:basedOn w:val="Normal"/>
    <w:next w:val="Normal"/>
    <w:uiPriority w:val="35"/>
    <w:unhideWhenUsed/>
    <w:qFormat/>
    <w:rsid w:val="00FA15A0"/>
    <w:pPr>
      <w:spacing w:line="240" w:lineRule="auto"/>
    </w:pPr>
    <w:rPr>
      <w:bCs/>
      <w:sz w:val="18"/>
      <w:szCs w:val="18"/>
    </w:rPr>
  </w:style>
  <w:style w:type="paragraph" w:styleId="Title">
    <w:name w:val="Title"/>
    <w:basedOn w:val="Normal"/>
    <w:next w:val="Normal"/>
    <w:link w:val="TitleChar"/>
    <w:uiPriority w:val="10"/>
    <w:qFormat/>
    <w:rsid w:val="00FA15A0"/>
    <w:pPr>
      <w:spacing w:after="300" w:line="240" w:lineRule="auto"/>
    </w:pPr>
    <w:rPr>
      <w:rFonts w:ascii="Calibri" w:eastAsiaTheme="majorEastAsia" w:hAnsi="Calibri" w:cstheme="majorBidi"/>
      <w:b/>
      <w:spacing w:val="5"/>
      <w:kern w:val="28"/>
      <w:sz w:val="52"/>
      <w:szCs w:val="52"/>
    </w:rPr>
  </w:style>
  <w:style w:type="character" w:customStyle="1" w:styleId="TitleChar">
    <w:name w:val="Title Char"/>
    <w:basedOn w:val="DefaultParagraphFont"/>
    <w:link w:val="Title"/>
    <w:uiPriority w:val="10"/>
    <w:rsid w:val="00FA15A0"/>
    <w:rPr>
      <w:rFonts w:ascii="Calibri" w:eastAsiaTheme="majorEastAsia" w:hAnsi="Calibri" w:cstheme="majorBidi"/>
      <w:b/>
      <w:spacing w:val="5"/>
      <w:kern w:val="28"/>
      <w:sz w:val="52"/>
      <w:szCs w:val="52"/>
    </w:rPr>
  </w:style>
  <w:style w:type="paragraph" w:styleId="BodyText">
    <w:name w:val="Body Text"/>
    <w:basedOn w:val="Normal"/>
    <w:link w:val="BodyTextChar"/>
    <w:qFormat/>
    <w:rsid w:val="00FA15A0"/>
    <w:pPr>
      <w:spacing w:after="120"/>
      <w:jc w:val="both"/>
    </w:pPr>
    <w:rPr>
      <w:rFonts w:ascii="Arial" w:hAnsi="Arial" w:cs="Times New Roman"/>
      <w:szCs w:val="24"/>
    </w:rPr>
  </w:style>
  <w:style w:type="character" w:customStyle="1" w:styleId="BodyTextChar">
    <w:name w:val="Body Text Char"/>
    <w:link w:val="BodyText"/>
    <w:rsid w:val="00FA15A0"/>
    <w:rPr>
      <w:rFonts w:ascii="Arial" w:hAnsi="Arial" w:cs="Times New Roman"/>
      <w:szCs w:val="24"/>
    </w:rPr>
  </w:style>
  <w:style w:type="paragraph" w:styleId="Subtitle">
    <w:name w:val="Subtitle"/>
    <w:basedOn w:val="Normal"/>
    <w:next w:val="Normal"/>
    <w:link w:val="SubtitleChar"/>
    <w:uiPriority w:val="11"/>
    <w:qFormat/>
    <w:rsid w:val="00FA15A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A15A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A15A0"/>
    <w:rPr>
      <w:b/>
      <w:bCs/>
    </w:rPr>
  </w:style>
  <w:style w:type="character" w:styleId="Emphasis">
    <w:name w:val="Emphasis"/>
    <w:basedOn w:val="DefaultParagraphFont"/>
    <w:uiPriority w:val="20"/>
    <w:qFormat/>
    <w:rsid w:val="00FA15A0"/>
    <w:rPr>
      <w:i/>
      <w:iCs/>
    </w:rPr>
  </w:style>
  <w:style w:type="paragraph" w:styleId="NoSpacing">
    <w:name w:val="No Spacing"/>
    <w:link w:val="NoSpacingChar"/>
    <w:uiPriority w:val="1"/>
    <w:qFormat/>
    <w:rsid w:val="00FA15A0"/>
    <w:pPr>
      <w:spacing w:after="0" w:line="240" w:lineRule="auto"/>
    </w:pPr>
  </w:style>
  <w:style w:type="character" w:customStyle="1" w:styleId="NoSpacingChar">
    <w:name w:val="No Spacing Char"/>
    <w:basedOn w:val="DefaultParagraphFont"/>
    <w:link w:val="NoSpacing"/>
    <w:uiPriority w:val="1"/>
    <w:rsid w:val="00FA15A0"/>
  </w:style>
  <w:style w:type="paragraph" w:styleId="Quote">
    <w:name w:val="Quote"/>
    <w:basedOn w:val="Normal"/>
    <w:next w:val="Normal"/>
    <w:link w:val="QuoteChar"/>
    <w:uiPriority w:val="29"/>
    <w:qFormat/>
    <w:rsid w:val="00FA15A0"/>
    <w:rPr>
      <w:i/>
      <w:iCs/>
      <w:color w:val="000000" w:themeColor="text1"/>
    </w:rPr>
  </w:style>
  <w:style w:type="character" w:customStyle="1" w:styleId="QuoteChar">
    <w:name w:val="Quote Char"/>
    <w:basedOn w:val="DefaultParagraphFont"/>
    <w:link w:val="Quote"/>
    <w:uiPriority w:val="29"/>
    <w:rsid w:val="00FA15A0"/>
    <w:rPr>
      <w:i/>
      <w:iCs/>
      <w:color w:val="000000" w:themeColor="text1"/>
    </w:rPr>
  </w:style>
  <w:style w:type="paragraph" w:styleId="IntenseQuote">
    <w:name w:val="Intense Quote"/>
    <w:basedOn w:val="Normal"/>
    <w:next w:val="Normal"/>
    <w:link w:val="IntenseQuoteChar"/>
    <w:uiPriority w:val="30"/>
    <w:qFormat/>
    <w:rsid w:val="00FA15A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A15A0"/>
    <w:rPr>
      <w:b/>
      <w:bCs/>
      <w:i/>
      <w:iCs/>
      <w:color w:val="4F81BD" w:themeColor="accent1"/>
    </w:rPr>
  </w:style>
  <w:style w:type="character" w:styleId="SubtleEmphasis">
    <w:name w:val="Subtle Emphasis"/>
    <w:basedOn w:val="DefaultParagraphFont"/>
    <w:uiPriority w:val="19"/>
    <w:qFormat/>
    <w:rsid w:val="00FA15A0"/>
    <w:rPr>
      <w:i/>
      <w:iCs/>
      <w:color w:val="808080" w:themeColor="text1" w:themeTint="7F"/>
    </w:rPr>
  </w:style>
  <w:style w:type="character" w:styleId="IntenseEmphasis">
    <w:name w:val="Intense Emphasis"/>
    <w:basedOn w:val="DefaultParagraphFont"/>
    <w:uiPriority w:val="21"/>
    <w:qFormat/>
    <w:rsid w:val="00FA15A0"/>
    <w:rPr>
      <w:b/>
      <w:bCs/>
      <w:i/>
      <w:iCs/>
      <w:color w:val="4F81BD" w:themeColor="accent1"/>
    </w:rPr>
  </w:style>
  <w:style w:type="character" w:styleId="SubtleReference">
    <w:name w:val="Subtle Reference"/>
    <w:basedOn w:val="DefaultParagraphFont"/>
    <w:uiPriority w:val="31"/>
    <w:qFormat/>
    <w:rsid w:val="00FA15A0"/>
    <w:rPr>
      <w:smallCaps/>
      <w:color w:val="C0504D" w:themeColor="accent2"/>
      <w:u w:val="single"/>
    </w:rPr>
  </w:style>
  <w:style w:type="character" w:styleId="IntenseReference">
    <w:name w:val="Intense Reference"/>
    <w:basedOn w:val="DefaultParagraphFont"/>
    <w:uiPriority w:val="32"/>
    <w:qFormat/>
    <w:rsid w:val="00FA15A0"/>
    <w:rPr>
      <w:b/>
      <w:bCs/>
      <w:smallCaps/>
      <w:color w:val="C0504D" w:themeColor="accent2"/>
      <w:spacing w:val="5"/>
      <w:u w:val="single"/>
    </w:rPr>
  </w:style>
  <w:style w:type="character" w:styleId="BookTitle">
    <w:name w:val="Book Title"/>
    <w:basedOn w:val="DefaultParagraphFont"/>
    <w:uiPriority w:val="33"/>
    <w:qFormat/>
    <w:rsid w:val="00FA15A0"/>
    <w:rPr>
      <w:b/>
      <w:bCs/>
      <w:smallCaps/>
      <w:spacing w:val="5"/>
    </w:rPr>
  </w:style>
  <w:style w:type="paragraph" w:styleId="TOCHeading">
    <w:name w:val="TOC Heading"/>
    <w:basedOn w:val="Heading1"/>
    <w:next w:val="Normal"/>
    <w:uiPriority w:val="39"/>
    <w:semiHidden/>
    <w:unhideWhenUsed/>
    <w:qFormat/>
    <w:rsid w:val="00FA15A0"/>
    <w:pPr>
      <w:numPr>
        <w:numId w:val="0"/>
      </w:numPr>
      <w:outlineLvl w:val="9"/>
    </w:pPr>
  </w:style>
  <w:style w:type="character" w:customStyle="1" w:styleId="Classname">
    <w:name w:val="Class name"/>
    <w:basedOn w:val="DefaultParagraphFont"/>
    <w:uiPriority w:val="1"/>
    <w:qFormat/>
    <w:rsid w:val="00FA15A0"/>
    <w:rPr>
      <w:rFonts w:ascii="Arial" w:hAnsi="Arial"/>
      <w:i/>
      <w:sz w:val="22"/>
      <w:lang w:val="en-GB"/>
    </w:rPr>
  </w:style>
  <w:style w:type="paragraph" w:styleId="BalloonText">
    <w:name w:val="Balloon Text"/>
    <w:basedOn w:val="Normal"/>
    <w:link w:val="BalloonTextChar"/>
    <w:uiPriority w:val="99"/>
    <w:semiHidden/>
    <w:unhideWhenUsed/>
    <w:rsid w:val="00FA1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5A0"/>
    <w:rPr>
      <w:rFonts w:ascii="Tahoma" w:hAnsi="Tahoma" w:cs="Tahoma"/>
      <w:sz w:val="16"/>
      <w:szCs w:val="16"/>
    </w:rPr>
  </w:style>
  <w:style w:type="paragraph" w:styleId="Header">
    <w:name w:val="header"/>
    <w:basedOn w:val="Normal"/>
    <w:link w:val="HeaderChar"/>
    <w:unhideWhenUsed/>
    <w:rsid w:val="00FA15A0"/>
    <w:pPr>
      <w:tabs>
        <w:tab w:val="center" w:pos="4819"/>
        <w:tab w:val="right" w:pos="9638"/>
      </w:tabs>
      <w:spacing w:after="0" w:line="240" w:lineRule="auto"/>
    </w:pPr>
  </w:style>
  <w:style w:type="character" w:customStyle="1" w:styleId="HeaderChar">
    <w:name w:val="Header Char"/>
    <w:basedOn w:val="DefaultParagraphFont"/>
    <w:link w:val="Header"/>
    <w:rsid w:val="00FA15A0"/>
  </w:style>
  <w:style w:type="paragraph" w:styleId="Footer">
    <w:name w:val="footer"/>
    <w:basedOn w:val="Normal"/>
    <w:link w:val="FooterChar"/>
    <w:uiPriority w:val="99"/>
    <w:unhideWhenUsed/>
    <w:rsid w:val="00FA15A0"/>
    <w:pPr>
      <w:tabs>
        <w:tab w:val="center" w:pos="4819"/>
        <w:tab w:val="right" w:pos="9638"/>
      </w:tabs>
      <w:spacing w:after="0" w:line="240" w:lineRule="auto"/>
    </w:pPr>
  </w:style>
  <w:style w:type="character" w:customStyle="1" w:styleId="FooterChar">
    <w:name w:val="Footer Char"/>
    <w:basedOn w:val="DefaultParagraphFont"/>
    <w:link w:val="Footer"/>
    <w:uiPriority w:val="99"/>
    <w:rsid w:val="00FA15A0"/>
  </w:style>
  <w:style w:type="character" w:styleId="Hyperlink">
    <w:name w:val="Hyperlink"/>
    <w:basedOn w:val="DefaultParagraphFont"/>
    <w:uiPriority w:val="99"/>
    <w:unhideWhenUsed/>
    <w:rsid w:val="003E3609"/>
    <w:rPr>
      <w:color w:val="0000FF" w:themeColor="hyperlink"/>
      <w:u w:val="single"/>
    </w:rPr>
  </w:style>
  <w:style w:type="paragraph" w:styleId="TOC1">
    <w:name w:val="toc 1"/>
    <w:basedOn w:val="Normal"/>
    <w:next w:val="Normal"/>
    <w:autoRedefine/>
    <w:uiPriority w:val="39"/>
    <w:unhideWhenUsed/>
    <w:rsid w:val="00B1053C"/>
    <w:pPr>
      <w:spacing w:after="100"/>
    </w:pPr>
  </w:style>
  <w:style w:type="paragraph" w:styleId="TOC2">
    <w:name w:val="toc 2"/>
    <w:basedOn w:val="Normal"/>
    <w:next w:val="Normal"/>
    <w:autoRedefine/>
    <w:uiPriority w:val="39"/>
    <w:unhideWhenUsed/>
    <w:rsid w:val="00B1053C"/>
    <w:pPr>
      <w:spacing w:after="100"/>
      <w:ind w:left="220"/>
    </w:pPr>
  </w:style>
  <w:style w:type="paragraph" w:styleId="TOC3">
    <w:name w:val="toc 3"/>
    <w:basedOn w:val="Normal"/>
    <w:next w:val="Normal"/>
    <w:autoRedefine/>
    <w:uiPriority w:val="39"/>
    <w:unhideWhenUsed/>
    <w:rsid w:val="00B1053C"/>
    <w:pPr>
      <w:spacing w:after="100"/>
      <w:ind w:left="440"/>
    </w:pPr>
  </w:style>
  <w:style w:type="character" w:styleId="CommentReference">
    <w:name w:val="annotation reference"/>
    <w:basedOn w:val="DefaultParagraphFont"/>
    <w:uiPriority w:val="99"/>
    <w:semiHidden/>
    <w:unhideWhenUsed/>
    <w:rsid w:val="00B1053C"/>
    <w:rPr>
      <w:sz w:val="18"/>
      <w:szCs w:val="18"/>
    </w:rPr>
  </w:style>
  <w:style w:type="paragraph" w:styleId="CommentText">
    <w:name w:val="annotation text"/>
    <w:basedOn w:val="Normal"/>
    <w:link w:val="CommentTextChar"/>
    <w:uiPriority w:val="99"/>
    <w:semiHidden/>
    <w:unhideWhenUsed/>
    <w:rsid w:val="00B1053C"/>
    <w:pPr>
      <w:spacing w:line="240" w:lineRule="auto"/>
    </w:pPr>
    <w:rPr>
      <w:sz w:val="24"/>
      <w:szCs w:val="24"/>
    </w:rPr>
  </w:style>
  <w:style w:type="character" w:customStyle="1" w:styleId="CommentTextChar">
    <w:name w:val="Comment Text Char"/>
    <w:basedOn w:val="DefaultParagraphFont"/>
    <w:link w:val="CommentText"/>
    <w:uiPriority w:val="99"/>
    <w:semiHidden/>
    <w:rsid w:val="00B1053C"/>
    <w:rPr>
      <w:sz w:val="24"/>
      <w:szCs w:val="24"/>
    </w:rPr>
  </w:style>
  <w:style w:type="paragraph" w:customStyle="1" w:styleId="Appendix">
    <w:name w:val="Appendix"/>
    <w:basedOn w:val="Normal"/>
    <w:next w:val="Normal"/>
    <w:rsid w:val="007B2329"/>
    <w:pPr>
      <w:numPr>
        <w:numId w:val="43"/>
      </w:numPr>
      <w:spacing w:before="120" w:after="240" w:line="240" w:lineRule="auto"/>
      <w:ind w:left="1985" w:hanging="1985"/>
      <w:contextualSpacing w:val="0"/>
    </w:pPr>
    <w:rPr>
      <w:rFonts w:ascii="Arial" w:eastAsia="Calibri" w:hAnsi="Arial" w:cs="Calibri"/>
      <w:b/>
      <w:sz w:val="24"/>
      <w:szCs w:val="28"/>
      <w:lang w:val="en-GB"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23892">
      <w:bodyDiv w:val="1"/>
      <w:marLeft w:val="0"/>
      <w:marRight w:val="0"/>
      <w:marTop w:val="0"/>
      <w:marBottom w:val="0"/>
      <w:divBdr>
        <w:top w:val="none" w:sz="0" w:space="0" w:color="auto"/>
        <w:left w:val="none" w:sz="0" w:space="0" w:color="auto"/>
        <w:bottom w:val="none" w:sz="0" w:space="0" w:color="auto"/>
        <w:right w:val="none" w:sz="0" w:space="0" w:color="auto"/>
      </w:divBdr>
    </w:div>
    <w:div w:id="354430371">
      <w:bodyDiv w:val="1"/>
      <w:marLeft w:val="0"/>
      <w:marRight w:val="0"/>
      <w:marTop w:val="0"/>
      <w:marBottom w:val="0"/>
      <w:divBdr>
        <w:top w:val="none" w:sz="0" w:space="0" w:color="auto"/>
        <w:left w:val="none" w:sz="0" w:space="0" w:color="auto"/>
        <w:bottom w:val="none" w:sz="0" w:space="0" w:color="auto"/>
        <w:right w:val="none" w:sz="0" w:space="0" w:color="auto"/>
      </w:divBdr>
      <w:divsChild>
        <w:div w:id="2002730838">
          <w:marLeft w:val="547"/>
          <w:marRight w:val="0"/>
          <w:marTop w:val="115"/>
          <w:marBottom w:val="0"/>
          <w:divBdr>
            <w:top w:val="none" w:sz="0" w:space="0" w:color="auto"/>
            <w:left w:val="none" w:sz="0" w:space="0" w:color="auto"/>
            <w:bottom w:val="none" w:sz="0" w:space="0" w:color="auto"/>
            <w:right w:val="none" w:sz="0" w:space="0" w:color="auto"/>
          </w:divBdr>
        </w:div>
        <w:div w:id="1403991263">
          <w:marLeft w:val="547"/>
          <w:marRight w:val="0"/>
          <w:marTop w:val="115"/>
          <w:marBottom w:val="0"/>
          <w:divBdr>
            <w:top w:val="none" w:sz="0" w:space="0" w:color="auto"/>
            <w:left w:val="none" w:sz="0" w:space="0" w:color="auto"/>
            <w:bottom w:val="none" w:sz="0" w:space="0" w:color="auto"/>
            <w:right w:val="none" w:sz="0" w:space="0" w:color="auto"/>
          </w:divBdr>
        </w:div>
        <w:div w:id="1718239953">
          <w:marLeft w:val="547"/>
          <w:marRight w:val="0"/>
          <w:marTop w:val="115"/>
          <w:marBottom w:val="0"/>
          <w:divBdr>
            <w:top w:val="none" w:sz="0" w:space="0" w:color="auto"/>
            <w:left w:val="none" w:sz="0" w:space="0" w:color="auto"/>
            <w:bottom w:val="none" w:sz="0" w:space="0" w:color="auto"/>
            <w:right w:val="none" w:sz="0" w:space="0" w:color="auto"/>
          </w:divBdr>
        </w:div>
        <w:div w:id="2021277515">
          <w:marLeft w:val="1166"/>
          <w:marRight w:val="0"/>
          <w:marTop w:val="96"/>
          <w:marBottom w:val="0"/>
          <w:divBdr>
            <w:top w:val="none" w:sz="0" w:space="0" w:color="auto"/>
            <w:left w:val="none" w:sz="0" w:space="0" w:color="auto"/>
            <w:bottom w:val="none" w:sz="0" w:space="0" w:color="auto"/>
            <w:right w:val="none" w:sz="0" w:space="0" w:color="auto"/>
          </w:divBdr>
        </w:div>
        <w:div w:id="1057827044">
          <w:marLeft w:val="1166"/>
          <w:marRight w:val="0"/>
          <w:marTop w:val="96"/>
          <w:marBottom w:val="0"/>
          <w:divBdr>
            <w:top w:val="none" w:sz="0" w:space="0" w:color="auto"/>
            <w:left w:val="none" w:sz="0" w:space="0" w:color="auto"/>
            <w:bottom w:val="none" w:sz="0" w:space="0" w:color="auto"/>
            <w:right w:val="none" w:sz="0" w:space="0" w:color="auto"/>
          </w:divBdr>
        </w:div>
        <w:div w:id="1246456387">
          <w:marLeft w:val="1166"/>
          <w:marRight w:val="0"/>
          <w:marTop w:val="96"/>
          <w:marBottom w:val="0"/>
          <w:divBdr>
            <w:top w:val="none" w:sz="0" w:space="0" w:color="auto"/>
            <w:left w:val="none" w:sz="0" w:space="0" w:color="auto"/>
            <w:bottom w:val="none" w:sz="0" w:space="0" w:color="auto"/>
            <w:right w:val="none" w:sz="0" w:space="0" w:color="auto"/>
          </w:divBdr>
        </w:div>
        <w:div w:id="769351803">
          <w:marLeft w:val="1166"/>
          <w:marRight w:val="0"/>
          <w:marTop w:val="96"/>
          <w:marBottom w:val="0"/>
          <w:divBdr>
            <w:top w:val="none" w:sz="0" w:space="0" w:color="auto"/>
            <w:left w:val="none" w:sz="0" w:space="0" w:color="auto"/>
            <w:bottom w:val="none" w:sz="0" w:space="0" w:color="auto"/>
            <w:right w:val="none" w:sz="0" w:space="0" w:color="auto"/>
          </w:divBdr>
        </w:div>
        <w:div w:id="1697732224">
          <w:marLeft w:val="547"/>
          <w:marRight w:val="0"/>
          <w:marTop w:val="115"/>
          <w:marBottom w:val="0"/>
          <w:divBdr>
            <w:top w:val="none" w:sz="0" w:space="0" w:color="auto"/>
            <w:left w:val="none" w:sz="0" w:space="0" w:color="auto"/>
            <w:bottom w:val="none" w:sz="0" w:space="0" w:color="auto"/>
            <w:right w:val="none" w:sz="0" w:space="0" w:color="auto"/>
          </w:divBdr>
        </w:div>
        <w:div w:id="394821206">
          <w:marLeft w:val="547"/>
          <w:marRight w:val="0"/>
          <w:marTop w:val="115"/>
          <w:marBottom w:val="0"/>
          <w:divBdr>
            <w:top w:val="none" w:sz="0" w:space="0" w:color="auto"/>
            <w:left w:val="none" w:sz="0" w:space="0" w:color="auto"/>
            <w:bottom w:val="none" w:sz="0" w:space="0" w:color="auto"/>
            <w:right w:val="none" w:sz="0" w:space="0" w:color="auto"/>
          </w:divBdr>
        </w:div>
        <w:div w:id="1349602884">
          <w:marLeft w:val="547"/>
          <w:marRight w:val="0"/>
          <w:marTop w:val="115"/>
          <w:marBottom w:val="0"/>
          <w:divBdr>
            <w:top w:val="none" w:sz="0" w:space="0" w:color="auto"/>
            <w:left w:val="none" w:sz="0" w:space="0" w:color="auto"/>
            <w:bottom w:val="none" w:sz="0" w:space="0" w:color="auto"/>
            <w:right w:val="none" w:sz="0" w:space="0" w:color="auto"/>
          </w:divBdr>
        </w:div>
      </w:divsChild>
    </w:div>
    <w:div w:id="438723955">
      <w:bodyDiv w:val="1"/>
      <w:marLeft w:val="0"/>
      <w:marRight w:val="0"/>
      <w:marTop w:val="0"/>
      <w:marBottom w:val="0"/>
      <w:divBdr>
        <w:top w:val="none" w:sz="0" w:space="0" w:color="auto"/>
        <w:left w:val="none" w:sz="0" w:space="0" w:color="auto"/>
        <w:bottom w:val="none" w:sz="0" w:space="0" w:color="auto"/>
        <w:right w:val="none" w:sz="0" w:space="0" w:color="auto"/>
      </w:divBdr>
      <w:divsChild>
        <w:div w:id="583338716">
          <w:marLeft w:val="547"/>
          <w:marRight w:val="0"/>
          <w:marTop w:val="115"/>
          <w:marBottom w:val="0"/>
          <w:divBdr>
            <w:top w:val="none" w:sz="0" w:space="0" w:color="auto"/>
            <w:left w:val="none" w:sz="0" w:space="0" w:color="auto"/>
            <w:bottom w:val="none" w:sz="0" w:space="0" w:color="auto"/>
            <w:right w:val="none" w:sz="0" w:space="0" w:color="auto"/>
          </w:divBdr>
        </w:div>
      </w:divsChild>
    </w:div>
    <w:div w:id="758794710">
      <w:bodyDiv w:val="1"/>
      <w:marLeft w:val="0"/>
      <w:marRight w:val="0"/>
      <w:marTop w:val="0"/>
      <w:marBottom w:val="0"/>
      <w:divBdr>
        <w:top w:val="none" w:sz="0" w:space="0" w:color="auto"/>
        <w:left w:val="none" w:sz="0" w:space="0" w:color="auto"/>
        <w:bottom w:val="none" w:sz="0" w:space="0" w:color="auto"/>
        <w:right w:val="none" w:sz="0" w:space="0" w:color="auto"/>
      </w:divBdr>
    </w:div>
    <w:div w:id="765030579">
      <w:bodyDiv w:val="1"/>
      <w:marLeft w:val="0"/>
      <w:marRight w:val="0"/>
      <w:marTop w:val="0"/>
      <w:marBottom w:val="0"/>
      <w:divBdr>
        <w:top w:val="none" w:sz="0" w:space="0" w:color="auto"/>
        <w:left w:val="none" w:sz="0" w:space="0" w:color="auto"/>
        <w:bottom w:val="none" w:sz="0" w:space="0" w:color="auto"/>
        <w:right w:val="none" w:sz="0" w:space="0" w:color="auto"/>
      </w:divBdr>
    </w:div>
    <w:div w:id="803350984">
      <w:bodyDiv w:val="1"/>
      <w:marLeft w:val="0"/>
      <w:marRight w:val="0"/>
      <w:marTop w:val="0"/>
      <w:marBottom w:val="0"/>
      <w:divBdr>
        <w:top w:val="none" w:sz="0" w:space="0" w:color="auto"/>
        <w:left w:val="none" w:sz="0" w:space="0" w:color="auto"/>
        <w:bottom w:val="none" w:sz="0" w:space="0" w:color="auto"/>
        <w:right w:val="none" w:sz="0" w:space="0" w:color="auto"/>
      </w:divBdr>
    </w:div>
    <w:div w:id="1196574506">
      <w:bodyDiv w:val="1"/>
      <w:marLeft w:val="0"/>
      <w:marRight w:val="0"/>
      <w:marTop w:val="0"/>
      <w:marBottom w:val="0"/>
      <w:divBdr>
        <w:top w:val="none" w:sz="0" w:space="0" w:color="auto"/>
        <w:left w:val="none" w:sz="0" w:space="0" w:color="auto"/>
        <w:bottom w:val="none" w:sz="0" w:space="0" w:color="auto"/>
        <w:right w:val="none" w:sz="0" w:space="0" w:color="auto"/>
      </w:divBdr>
      <w:divsChild>
        <w:div w:id="1592397713">
          <w:marLeft w:val="547"/>
          <w:marRight w:val="0"/>
          <w:marTop w:val="115"/>
          <w:marBottom w:val="0"/>
          <w:divBdr>
            <w:top w:val="none" w:sz="0" w:space="0" w:color="auto"/>
            <w:left w:val="none" w:sz="0" w:space="0" w:color="auto"/>
            <w:bottom w:val="none" w:sz="0" w:space="0" w:color="auto"/>
            <w:right w:val="none" w:sz="0" w:space="0" w:color="auto"/>
          </w:divBdr>
        </w:div>
        <w:div w:id="679357632">
          <w:marLeft w:val="547"/>
          <w:marRight w:val="0"/>
          <w:marTop w:val="115"/>
          <w:marBottom w:val="0"/>
          <w:divBdr>
            <w:top w:val="none" w:sz="0" w:space="0" w:color="auto"/>
            <w:left w:val="none" w:sz="0" w:space="0" w:color="auto"/>
            <w:bottom w:val="none" w:sz="0" w:space="0" w:color="auto"/>
            <w:right w:val="none" w:sz="0" w:space="0" w:color="auto"/>
          </w:divBdr>
        </w:div>
        <w:div w:id="1463570248">
          <w:marLeft w:val="1166"/>
          <w:marRight w:val="0"/>
          <w:marTop w:val="96"/>
          <w:marBottom w:val="0"/>
          <w:divBdr>
            <w:top w:val="none" w:sz="0" w:space="0" w:color="auto"/>
            <w:left w:val="none" w:sz="0" w:space="0" w:color="auto"/>
            <w:bottom w:val="none" w:sz="0" w:space="0" w:color="auto"/>
            <w:right w:val="none" w:sz="0" w:space="0" w:color="auto"/>
          </w:divBdr>
        </w:div>
        <w:div w:id="275480412">
          <w:marLeft w:val="1166"/>
          <w:marRight w:val="0"/>
          <w:marTop w:val="96"/>
          <w:marBottom w:val="0"/>
          <w:divBdr>
            <w:top w:val="none" w:sz="0" w:space="0" w:color="auto"/>
            <w:left w:val="none" w:sz="0" w:space="0" w:color="auto"/>
            <w:bottom w:val="none" w:sz="0" w:space="0" w:color="auto"/>
            <w:right w:val="none" w:sz="0" w:space="0" w:color="auto"/>
          </w:divBdr>
        </w:div>
        <w:div w:id="355665952">
          <w:marLeft w:val="1166"/>
          <w:marRight w:val="0"/>
          <w:marTop w:val="96"/>
          <w:marBottom w:val="0"/>
          <w:divBdr>
            <w:top w:val="none" w:sz="0" w:space="0" w:color="auto"/>
            <w:left w:val="none" w:sz="0" w:space="0" w:color="auto"/>
            <w:bottom w:val="none" w:sz="0" w:space="0" w:color="auto"/>
            <w:right w:val="none" w:sz="0" w:space="0" w:color="auto"/>
          </w:divBdr>
        </w:div>
        <w:div w:id="1359235341">
          <w:marLeft w:val="547"/>
          <w:marRight w:val="0"/>
          <w:marTop w:val="115"/>
          <w:marBottom w:val="0"/>
          <w:divBdr>
            <w:top w:val="none" w:sz="0" w:space="0" w:color="auto"/>
            <w:left w:val="none" w:sz="0" w:space="0" w:color="auto"/>
            <w:bottom w:val="none" w:sz="0" w:space="0" w:color="auto"/>
            <w:right w:val="none" w:sz="0" w:space="0" w:color="auto"/>
          </w:divBdr>
        </w:div>
        <w:div w:id="371196132">
          <w:marLeft w:val="1166"/>
          <w:marRight w:val="0"/>
          <w:marTop w:val="96"/>
          <w:marBottom w:val="0"/>
          <w:divBdr>
            <w:top w:val="none" w:sz="0" w:space="0" w:color="auto"/>
            <w:left w:val="none" w:sz="0" w:space="0" w:color="auto"/>
            <w:bottom w:val="none" w:sz="0" w:space="0" w:color="auto"/>
            <w:right w:val="none" w:sz="0" w:space="0" w:color="auto"/>
          </w:divBdr>
        </w:div>
        <w:div w:id="731197932">
          <w:marLeft w:val="1166"/>
          <w:marRight w:val="0"/>
          <w:marTop w:val="96"/>
          <w:marBottom w:val="0"/>
          <w:divBdr>
            <w:top w:val="none" w:sz="0" w:space="0" w:color="auto"/>
            <w:left w:val="none" w:sz="0" w:space="0" w:color="auto"/>
            <w:bottom w:val="none" w:sz="0" w:space="0" w:color="auto"/>
            <w:right w:val="none" w:sz="0" w:space="0" w:color="auto"/>
          </w:divBdr>
        </w:div>
        <w:div w:id="1190223894">
          <w:marLeft w:val="1166"/>
          <w:marRight w:val="0"/>
          <w:marTop w:val="96"/>
          <w:marBottom w:val="0"/>
          <w:divBdr>
            <w:top w:val="none" w:sz="0" w:space="0" w:color="auto"/>
            <w:left w:val="none" w:sz="0" w:space="0" w:color="auto"/>
            <w:bottom w:val="none" w:sz="0" w:space="0" w:color="auto"/>
            <w:right w:val="none" w:sz="0" w:space="0" w:color="auto"/>
          </w:divBdr>
        </w:div>
        <w:div w:id="1075738197">
          <w:marLeft w:val="547"/>
          <w:marRight w:val="0"/>
          <w:marTop w:val="115"/>
          <w:marBottom w:val="0"/>
          <w:divBdr>
            <w:top w:val="none" w:sz="0" w:space="0" w:color="auto"/>
            <w:left w:val="none" w:sz="0" w:space="0" w:color="auto"/>
            <w:bottom w:val="none" w:sz="0" w:space="0" w:color="auto"/>
            <w:right w:val="none" w:sz="0" w:space="0" w:color="auto"/>
          </w:divBdr>
        </w:div>
        <w:div w:id="1484277580">
          <w:marLeft w:val="547"/>
          <w:marRight w:val="0"/>
          <w:marTop w:val="115"/>
          <w:marBottom w:val="0"/>
          <w:divBdr>
            <w:top w:val="none" w:sz="0" w:space="0" w:color="auto"/>
            <w:left w:val="none" w:sz="0" w:space="0" w:color="auto"/>
            <w:bottom w:val="none" w:sz="0" w:space="0" w:color="auto"/>
            <w:right w:val="none" w:sz="0" w:space="0" w:color="auto"/>
          </w:divBdr>
        </w:div>
      </w:divsChild>
    </w:div>
    <w:div w:id="1296132421">
      <w:bodyDiv w:val="1"/>
      <w:marLeft w:val="0"/>
      <w:marRight w:val="0"/>
      <w:marTop w:val="0"/>
      <w:marBottom w:val="0"/>
      <w:divBdr>
        <w:top w:val="none" w:sz="0" w:space="0" w:color="auto"/>
        <w:left w:val="none" w:sz="0" w:space="0" w:color="auto"/>
        <w:bottom w:val="none" w:sz="0" w:space="0" w:color="auto"/>
        <w:right w:val="none" w:sz="0" w:space="0" w:color="auto"/>
      </w:divBdr>
    </w:div>
    <w:div w:id="1402409821">
      <w:bodyDiv w:val="1"/>
      <w:marLeft w:val="0"/>
      <w:marRight w:val="0"/>
      <w:marTop w:val="0"/>
      <w:marBottom w:val="0"/>
      <w:divBdr>
        <w:top w:val="none" w:sz="0" w:space="0" w:color="auto"/>
        <w:left w:val="none" w:sz="0" w:space="0" w:color="auto"/>
        <w:bottom w:val="none" w:sz="0" w:space="0" w:color="auto"/>
        <w:right w:val="none" w:sz="0" w:space="0" w:color="auto"/>
      </w:divBdr>
    </w:div>
    <w:div w:id="1449354889">
      <w:bodyDiv w:val="1"/>
      <w:marLeft w:val="0"/>
      <w:marRight w:val="0"/>
      <w:marTop w:val="0"/>
      <w:marBottom w:val="0"/>
      <w:divBdr>
        <w:top w:val="none" w:sz="0" w:space="0" w:color="auto"/>
        <w:left w:val="none" w:sz="0" w:space="0" w:color="auto"/>
        <w:bottom w:val="none" w:sz="0" w:space="0" w:color="auto"/>
        <w:right w:val="none" w:sz="0" w:space="0" w:color="auto"/>
      </w:divBdr>
    </w:div>
    <w:div w:id="1499619340">
      <w:bodyDiv w:val="1"/>
      <w:marLeft w:val="0"/>
      <w:marRight w:val="0"/>
      <w:marTop w:val="0"/>
      <w:marBottom w:val="0"/>
      <w:divBdr>
        <w:top w:val="none" w:sz="0" w:space="0" w:color="auto"/>
        <w:left w:val="none" w:sz="0" w:space="0" w:color="auto"/>
        <w:bottom w:val="none" w:sz="0" w:space="0" w:color="auto"/>
        <w:right w:val="none" w:sz="0" w:space="0" w:color="auto"/>
      </w:divBdr>
    </w:div>
    <w:div w:id="1503469539">
      <w:bodyDiv w:val="1"/>
      <w:marLeft w:val="0"/>
      <w:marRight w:val="0"/>
      <w:marTop w:val="0"/>
      <w:marBottom w:val="0"/>
      <w:divBdr>
        <w:top w:val="none" w:sz="0" w:space="0" w:color="auto"/>
        <w:left w:val="none" w:sz="0" w:space="0" w:color="auto"/>
        <w:bottom w:val="none" w:sz="0" w:space="0" w:color="auto"/>
        <w:right w:val="none" w:sz="0" w:space="0" w:color="auto"/>
      </w:divBdr>
    </w:div>
    <w:div w:id="1606112553">
      <w:bodyDiv w:val="1"/>
      <w:marLeft w:val="0"/>
      <w:marRight w:val="0"/>
      <w:marTop w:val="0"/>
      <w:marBottom w:val="0"/>
      <w:divBdr>
        <w:top w:val="none" w:sz="0" w:space="0" w:color="auto"/>
        <w:left w:val="none" w:sz="0" w:space="0" w:color="auto"/>
        <w:bottom w:val="none" w:sz="0" w:space="0" w:color="auto"/>
        <w:right w:val="none" w:sz="0" w:space="0" w:color="auto"/>
      </w:divBdr>
    </w:div>
    <w:div w:id="167649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emf"/><Relationship Id="rId14" Type="http://schemas.openxmlformats.org/officeDocument/2006/relationships/hyperlink" Target="http://www.brighthub.com/computing/smb-security/articles/31234.aspx" TargetMode="External"/><Relationship Id="rId15" Type="http://schemas.openxmlformats.org/officeDocument/2006/relationships/image" Target="media/image6.png"/><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image" Target="media/image2.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8202D-881B-8841-A75B-1AD6CAB41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4839</Words>
  <Characters>27583</Characters>
  <Application>Microsoft Macintosh Word</Application>
  <DocSecurity>0</DocSecurity>
  <Lines>229</Lines>
  <Paragraphs>64</Paragraphs>
  <ScaleCrop>false</ScaleCrop>
  <HeadingPairs>
    <vt:vector size="2" baseType="variant">
      <vt:variant>
        <vt:lpstr>Titel</vt:lpstr>
      </vt:variant>
      <vt:variant>
        <vt:i4>1</vt:i4>
      </vt:variant>
    </vt:vector>
  </HeadingPairs>
  <TitlesOfParts>
    <vt:vector size="1" baseType="lpstr">
      <vt:lpstr/>
    </vt:vector>
  </TitlesOfParts>
  <Company>Søfartsstyrelsen</Company>
  <LinksUpToDate>false</LinksUpToDate>
  <CharactersWithSpaces>32358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Bakman Borup</dc:creator>
  <cp:keywords/>
  <dc:description/>
  <cp:lastModifiedBy/>
  <cp:revision>5</cp:revision>
  <cp:lastPrinted>2013-03-12T11:40:00Z</cp:lastPrinted>
  <dcterms:created xsi:type="dcterms:W3CDTF">2013-03-12T14:43:00Z</dcterms:created>
  <dcterms:modified xsi:type="dcterms:W3CDTF">2013-03-15T16:53:00Z</dcterms:modified>
</cp:coreProperties>
</file>